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5BE3" w14:textId="77777777" w:rsidR="00E260ED" w:rsidRPr="00E260ED" w:rsidRDefault="00E260ED" w:rsidP="005644C8">
      <w:pPr>
        <w:spacing w:after="200" w:line="276" w:lineRule="auto"/>
        <w:jc w:val="both"/>
        <w:rPr>
          <w:b/>
          <w:bCs/>
          <w:color w:val="000000"/>
          <w:sz w:val="32"/>
          <w:szCs w:val="32"/>
        </w:rPr>
      </w:pPr>
      <w:r w:rsidRPr="00E260ED">
        <w:rPr>
          <w:b/>
          <w:bCs/>
          <w:color w:val="000000"/>
          <w:sz w:val="32"/>
          <w:szCs w:val="32"/>
        </w:rPr>
        <w:t>Český průmysl v centru pozornosti Afriky. Česko získalo status čestného hosta ELEC Expo 2025</w:t>
      </w:r>
    </w:p>
    <w:p w14:paraId="2143CAC8" w14:textId="2E23ECB6" w:rsidR="009C1A8D" w:rsidRPr="00EF1BE1" w:rsidRDefault="00EF1BE1" w:rsidP="005644C8">
      <w:pPr>
        <w:spacing w:after="200" w:line="276" w:lineRule="auto"/>
        <w:jc w:val="both"/>
        <w:rPr>
          <w:b/>
          <w:bCs/>
          <w:color w:val="000000"/>
          <w:sz w:val="32"/>
          <w:szCs w:val="32"/>
        </w:rPr>
      </w:pPr>
      <w:r w:rsidRPr="00396BF6">
        <w:rPr>
          <w:rFonts w:asciiTheme="minorHAnsi" w:hAnsiTheme="minorHAnsi" w:cstheme="minorHAnsi"/>
          <w:i/>
          <w:iCs/>
          <w:color w:val="000000"/>
        </w:rPr>
        <w:t>Casablanca</w:t>
      </w:r>
      <w:r w:rsidR="00C033BE" w:rsidRPr="00396BF6">
        <w:rPr>
          <w:rFonts w:asciiTheme="minorHAnsi" w:hAnsiTheme="minorHAnsi" w:cstheme="minorHAnsi"/>
          <w:i/>
          <w:iCs/>
          <w:color w:val="000000"/>
        </w:rPr>
        <w:t xml:space="preserve">, </w:t>
      </w:r>
      <w:r w:rsidR="00396BF6" w:rsidRPr="00396BF6">
        <w:rPr>
          <w:rFonts w:asciiTheme="minorHAnsi" w:hAnsiTheme="minorHAnsi" w:cstheme="minorHAnsi"/>
          <w:i/>
          <w:iCs/>
          <w:color w:val="000000"/>
        </w:rPr>
        <w:t xml:space="preserve">1. </w:t>
      </w:r>
      <w:r w:rsidR="00396BF6">
        <w:rPr>
          <w:rFonts w:asciiTheme="minorHAnsi" w:hAnsiTheme="minorHAnsi" w:cstheme="minorHAnsi"/>
          <w:i/>
          <w:iCs/>
          <w:color w:val="000000"/>
        </w:rPr>
        <w:t>prosince</w:t>
      </w:r>
      <w:r w:rsidR="00990CA9" w:rsidRPr="00F0693B">
        <w:rPr>
          <w:rFonts w:asciiTheme="minorHAnsi" w:hAnsiTheme="minorHAnsi" w:cstheme="minorHAnsi"/>
          <w:i/>
          <w:iCs/>
          <w:color w:val="000000"/>
        </w:rPr>
        <w:t xml:space="preserve"> 2025</w:t>
      </w:r>
    </w:p>
    <w:p w14:paraId="0594E384" w14:textId="790FAE3D" w:rsidR="00C43AA5" w:rsidRDefault="004E1B8B" w:rsidP="00656E7E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Česk</w:t>
      </w:r>
      <w:r w:rsidR="00695E29">
        <w:rPr>
          <w:rFonts w:asciiTheme="minorHAnsi" w:hAnsiTheme="minorHAnsi" w:cstheme="minorHAnsi"/>
          <w:b/>
          <w:bCs/>
          <w:color w:val="000000"/>
        </w:rPr>
        <w:t>á</w:t>
      </w:r>
      <w:r>
        <w:rPr>
          <w:rFonts w:asciiTheme="minorHAnsi" w:hAnsiTheme="minorHAnsi" w:cstheme="minorHAnsi"/>
          <w:b/>
          <w:bCs/>
          <w:color w:val="000000"/>
        </w:rPr>
        <w:t xml:space="preserve"> republik</w:t>
      </w:r>
      <w:r w:rsidR="00695E29">
        <w:rPr>
          <w:rFonts w:asciiTheme="minorHAnsi" w:hAnsiTheme="minorHAnsi" w:cstheme="minorHAnsi"/>
          <w:b/>
          <w:bCs/>
          <w:color w:val="000000"/>
        </w:rPr>
        <w:t>a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 xml:space="preserve"> se letos poprvé stal</w:t>
      </w:r>
      <w:r w:rsidR="00695E29">
        <w:rPr>
          <w:rFonts w:asciiTheme="minorHAnsi" w:hAnsiTheme="minorHAnsi" w:cstheme="minorHAnsi"/>
          <w:b/>
          <w:bCs/>
          <w:color w:val="000000"/>
        </w:rPr>
        <w:t>a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 xml:space="preserve"> čestným host</w:t>
      </w:r>
      <w:r w:rsidR="00695E29">
        <w:rPr>
          <w:rFonts w:asciiTheme="minorHAnsi" w:hAnsiTheme="minorHAnsi" w:cstheme="minorHAnsi"/>
          <w:b/>
          <w:bCs/>
          <w:color w:val="000000"/>
        </w:rPr>
        <w:t>em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 xml:space="preserve"> ELEC Expo 2025 v</w:t>
      </w:r>
      <w:r w:rsidR="006B6572">
        <w:rPr>
          <w:rFonts w:asciiTheme="minorHAnsi" w:hAnsiTheme="minorHAnsi" w:cstheme="minorHAnsi"/>
          <w:b/>
          <w:bCs/>
          <w:color w:val="000000"/>
        </w:rPr>
        <w:t xml:space="preserve"> marocké 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 xml:space="preserve">Casablance, největšího elektrotechnického veletrhu v severní Africe. Tento prestižní status, který podtrhl význam české účasti v regionu, byl výsledkem spolupráce agentury </w:t>
      </w:r>
      <w:proofErr w:type="spellStart"/>
      <w:r w:rsidR="002C406C" w:rsidRPr="002C406C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="002C406C" w:rsidRPr="002C406C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6B4D73" w:rsidRPr="006B4D73">
        <w:rPr>
          <w:rFonts w:asciiTheme="minorHAnsi" w:hAnsiTheme="minorHAnsi" w:cstheme="minorHAnsi"/>
          <w:b/>
          <w:bCs/>
          <w:color w:val="000000"/>
        </w:rPr>
        <w:t>marock</w:t>
      </w:r>
      <w:r w:rsidR="006B4D73">
        <w:rPr>
          <w:rFonts w:asciiTheme="minorHAnsi" w:hAnsiTheme="minorHAnsi" w:cstheme="minorHAnsi"/>
          <w:b/>
          <w:bCs/>
          <w:color w:val="000000"/>
        </w:rPr>
        <w:t>é</w:t>
      </w:r>
      <w:r w:rsidR="006B4D73" w:rsidRPr="006B4D73">
        <w:rPr>
          <w:rFonts w:asciiTheme="minorHAnsi" w:hAnsiTheme="minorHAnsi" w:cstheme="minorHAnsi"/>
          <w:b/>
          <w:bCs/>
          <w:color w:val="000000"/>
        </w:rPr>
        <w:t xml:space="preserve"> federace FENELEC</w:t>
      </w:r>
      <w:r w:rsidR="003F3D6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>a Elektrotechnické</w:t>
      </w:r>
      <w:r w:rsidR="00695E2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>asociace Č</w:t>
      </w:r>
      <w:r w:rsidR="00695E29">
        <w:rPr>
          <w:rFonts w:asciiTheme="minorHAnsi" w:hAnsiTheme="minorHAnsi" w:cstheme="minorHAnsi"/>
          <w:b/>
          <w:bCs/>
          <w:color w:val="000000"/>
        </w:rPr>
        <w:t>eské republiky</w:t>
      </w:r>
      <w:r w:rsidR="006B4D73">
        <w:rPr>
          <w:rFonts w:asciiTheme="minorHAnsi" w:hAnsiTheme="minorHAnsi" w:cstheme="minorHAnsi"/>
          <w:b/>
          <w:bCs/>
          <w:color w:val="000000"/>
        </w:rPr>
        <w:t xml:space="preserve"> (</w:t>
      </w:r>
      <w:proofErr w:type="spellStart"/>
      <w:r w:rsidR="006B4D73">
        <w:rPr>
          <w:rFonts w:asciiTheme="minorHAnsi" w:hAnsiTheme="minorHAnsi" w:cstheme="minorHAnsi"/>
          <w:b/>
          <w:bCs/>
          <w:color w:val="000000"/>
        </w:rPr>
        <w:t>E</w:t>
      </w:r>
      <w:r w:rsidR="00695E29">
        <w:rPr>
          <w:rFonts w:asciiTheme="minorHAnsi" w:hAnsiTheme="minorHAnsi" w:cstheme="minorHAnsi"/>
          <w:b/>
          <w:bCs/>
          <w:color w:val="000000"/>
        </w:rPr>
        <w:t>l</w:t>
      </w:r>
      <w:r w:rsidR="006B4D73">
        <w:rPr>
          <w:rFonts w:asciiTheme="minorHAnsi" w:hAnsiTheme="minorHAnsi" w:cstheme="minorHAnsi"/>
          <w:b/>
          <w:bCs/>
          <w:color w:val="000000"/>
        </w:rPr>
        <w:t>A</w:t>
      </w:r>
      <w:proofErr w:type="spellEnd"/>
      <w:r w:rsidR="006B4D73">
        <w:rPr>
          <w:rFonts w:asciiTheme="minorHAnsi" w:hAnsiTheme="minorHAnsi" w:cstheme="minorHAnsi"/>
          <w:b/>
          <w:bCs/>
          <w:color w:val="000000"/>
        </w:rPr>
        <w:t>)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>. Celý veletrh se nesl v</w:t>
      </w:r>
      <w:r w:rsidR="00695E29">
        <w:rPr>
          <w:rFonts w:asciiTheme="minorHAnsi" w:hAnsiTheme="minorHAnsi" w:cstheme="minorHAnsi"/>
          <w:b/>
          <w:bCs/>
          <w:color w:val="000000"/>
        </w:rPr>
        <w:t> </w:t>
      </w:r>
      <w:r w:rsidR="00EE73C6">
        <w:rPr>
          <w:rFonts w:asciiTheme="minorHAnsi" w:hAnsiTheme="minorHAnsi" w:cstheme="minorHAnsi"/>
          <w:b/>
          <w:bCs/>
          <w:color w:val="000000"/>
        </w:rPr>
        <w:t>česk</w:t>
      </w:r>
      <w:r w:rsidR="00695E29">
        <w:rPr>
          <w:rFonts w:asciiTheme="minorHAnsi" w:hAnsiTheme="minorHAnsi" w:cstheme="minorHAnsi"/>
          <w:b/>
          <w:bCs/>
          <w:color w:val="000000"/>
        </w:rPr>
        <w:t>o-marockém tématu. Č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>eská vlajka byla</w:t>
      </w:r>
      <w:r w:rsidR="00695E29">
        <w:rPr>
          <w:rFonts w:asciiTheme="minorHAnsi" w:hAnsiTheme="minorHAnsi" w:cstheme="minorHAnsi"/>
          <w:b/>
          <w:bCs/>
          <w:color w:val="000000"/>
        </w:rPr>
        <w:t xml:space="preserve"> dominantně</w:t>
      </w:r>
      <w:r w:rsidR="002C406C" w:rsidRPr="002C406C">
        <w:rPr>
          <w:rFonts w:asciiTheme="minorHAnsi" w:hAnsiTheme="minorHAnsi" w:cstheme="minorHAnsi"/>
          <w:b/>
          <w:bCs/>
          <w:color w:val="000000"/>
        </w:rPr>
        <w:t xml:space="preserve"> součástí všech billboardů a oficiálních komunikačních materiálů</w:t>
      </w:r>
      <w:r w:rsidR="007B3242">
        <w:rPr>
          <w:rFonts w:asciiTheme="minorHAnsi" w:hAnsiTheme="minorHAnsi" w:cstheme="minorHAnsi"/>
          <w:b/>
          <w:bCs/>
          <w:color w:val="000000"/>
        </w:rPr>
        <w:t xml:space="preserve"> a čeští zástupci měli tu čest celý veletrh zahájit.</w:t>
      </w:r>
    </w:p>
    <w:p w14:paraId="59A8087A" w14:textId="0F580F30" w:rsidR="003C19DC" w:rsidRPr="00E31400" w:rsidRDefault="00E820B8" w:rsidP="003C19DC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820B8">
        <w:rPr>
          <w:rFonts w:asciiTheme="minorHAnsi" w:hAnsiTheme="minorHAnsi" w:cstheme="minorHAnsi"/>
          <w:color w:val="000000"/>
        </w:rPr>
        <w:t xml:space="preserve">Slavnostní zahájení proběhlo za účasti klíčových marockých představitelů, kteří ve svých úvodních projevech zdůraznili, že Maroko se stále výrazněji profiluje jako centrum elektrotechniky, energetiky a rozvoje obnovitelných zdrojů v severní a západní Africe. Veletrh ELEC Expo 2025 </w:t>
      </w:r>
      <w:r>
        <w:rPr>
          <w:rFonts w:asciiTheme="minorHAnsi" w:hAnsiTheme="minorHAnsi" w:cstheme="minorHAnsi"/>
          <w:color w:val="000000"/>
        </w:rPr>
        <w:t>oficiálně</w:t>
      </w:r>
      <w:r w:rsidRPr="00E820B8">
        <w:rPr>
          <w:rFonts w:asciiTheme="minorHAnsi" w:hAnsiTheme="minorHAnsi" w:cstheme="minorHAnsi"/>
          <w:color w:val="000000"/>
        </w:rPr>
        <w:t xml:space="preserve"> zahájili také zástupci české delegace, kteří během úvodního ceremoniálu usedli v panelu po boku marockých představitelů.</w:t>
      </w:r>
      <w:r>
        <w:rPr>
          <w:rFonts w:asciiTheme="minorHAnsi" w:hAnsiTheme="minorHAnsi" w:cstheme="minorHAnsi"/>
          <w:color w:val="000000"/>
        </w:rPr>
        <w:t xml:space="preserve"> </w:t>
      </w:r>
      <w:r w:rsidR="003C19DC">
        <w:rPr>
          <w:rFonts w:asciiTheme="minorHAnsi" w:hAnsiTheme="minorHAnsi" w:cstheme="minorHAnsi"/>
          <w:color w:val="000000"/>
        </w:rPr>
        <w:t xml:space="preserve">Českou národní expozici a české firmy podpořil svou osobní přítomností velvyslanec ČR v Marockém království Pavel </w:t>
      </w:r>
      <w:proofErr w:type="spellStart"/>
      <w:r w:rsidR="003C19DC">
        <w:rPr>
          <w:rFonts w:asciiTheme="minorHAnsi" w:hAnsiTheme="minorHAnsi" w:cstheme="minorHAnsi"/>
          <w:color w:val="000000"/>
        </w:rPr>
        <w:t>Klucký</w:t>
      </w:r>
      <w:proofErr w:type="spellEnd"/>
      <w:r w:rsidR="003C19DC">
        <w:rPr>
          <w:rFonts w:asciiTheme="minorHAnsi" w:hAnsiTheme="minorHAnsi" w:cstheme="minorHAnsi"/>
          <w:color w:val="000000"/>
        </w:rPr>
        <w:t>, který také promluvil na oficiálním zahajovacím ceremoniálu</w:t>
      </w:r>
      <w:r w:rsidR="003C19DC" w:rsidRPr="009716C4">
        <w:rPr>
          <w:rFonts w:asciiTheme="minorHAnsi" w:hAnsiTheme="minorHAnsi" w:cstheme="minorHAnsi"/>
          <w:color w:val="000000"/>
        </w:rPr>
        <w:t xml:space="preserve">. </w:t>
      </w:r>
      <w:r w:rsidR="003C19DC" w:rsidRPr="009716C4">
        <w:rPr>
          <w:rFonts w:asciiTheme="minorHAnsi" w:hAnsiTheme="minorHAnsi" w:cstheme="minorHAnsi"/>
          <w:i/>
          <w:iCs/>
          <w:color w:val="000000"/>
        </w:rPr>
        <w:t>„</w:t>
      </w:r>
      <w:r w:rsidR="009716C4" w:rsidRPr="009716C4">
        <w:rPr>
          <w:rFonts w:asciiTheme="minorHAnsi" w:hAnsiTheme="minorHAnsi" w:cstheme="minorHAnsi"/>
          <w:i/>
          <w:iCs/>
          <w:color w:val="000000"/>
        </w:rPr>
        <w:t xml:space="preserve">Jsem potěšen, že mohu společně s ředitelem </w:t>
      </w:r>
      <w:proofErr w:type="spellStart"/>
      <w:r w:rsidR="009716C4" w:rsidRPr="009716C4">
        <w:rPr>
          <w:rFonts w:asciiTheme="minorHAnsi" w:hAnsiTheme="minorHAnsi" w:cstheme="minorHAnsi"/>
          <w:i/>
          <w:iCs/>
          <w:color w:val="000000"/>
        </w:rPr>
        <w:t>Czech</w:t>
      </w:r>
      <w:r w:rsidR="00B30CB5">
        <w:rPr>
          <w:rFonts w:asciiTheme="minorHAnsi" w:hAnsiTheme="minorHAnsi" w:cstheme="minorHAnsi"/>
          <w:i/>
          <w:iCs/>
          <w:color w:val="000000"/>
        </w:rPr>
        <w:t>T</w:t>
      </w:r>
      <w:r w:rsidR="009716C4" w:rsidRPr="009716C4">
        <w:rPr>
          <w:rFonts w:asciiTheme="minorHAnsi" w:hAnsiTheme="minorHAnsi" w:cstheme="minorHAnsi"/>
          <w:i/>
          <w:iCs/>
          <w:color w:val="000000"/>
        </w:rPr>
        <w:t>rade</w:t>
      </w:r>
      <w:proofErr w:type="spellEnd"/>
      <w:r w:rsidR="009716C4" w:rsidRPr="009716C4">
        <w:rPr>
          <w:rFonts w:asciiTheme="minorHAnsi" w:hAnsiTheme="minorHAnsi" w:cstheme="minorHAnsi"/>
          <w:i/>
          <w:iCs/>
          <w:color w:val="000000"/>
        </w:rPr>
        <w:t xml:space="preserve">, prezidentem Elektrotechnické asociace ČR a státním tajemníkem pro zahraniční obchod Marockého království otevřít český národní stánek pro deset českých špičkových elektrotechnických společností. Pana Omara </w:t>
      </w:r>
      <w:proofErr w:type="spellStart"/>
      <w:r w:rsidR="009716C4" w:rsidRPr="009716C4">
        <w:rPr>
          <w:rFonts w:asciiTheme="minorHAnsi" w:hAnsiTheme="minorHAnsi" w:cstheme="minorHAnsi"/>
          <w:i/>
          <w:iCs/>
          <w:color w:val="000000"/>
        </w:rPr>
        <w:t>Hejiru</w:t>
      </w:r>
      <w:proofErr w:type="spellEnd"/>
      <w:r w:rsidR="009716C4" w:rsidRPr="009716C4">
        <w:rPr>
          <w:rFonts w:asciiTheme="minorHAnsi" w:hAnsiTheme="minorHAnsi" w:cstheme="minorHAnsi"/>
          <w:i/>
          <w:iCs/>
          <w:color w:val="000000"/>
        </w:rPr>
        <w:t>, státního tajemníka pro zahraniční obchod Marockého království, jsem pozval do ČR a představil jsem mu Česko jako zemi inovací a pokročilého technického know-how. Je proto logické, že české firmy přinášejí na marocký trh vysokou technickou kvalitu, spolehlivost a inovativní řešení v elektrotechnice, energetice, digitalizaci či průmysl 4.0</w:t>
      </w:r>
      <w:r w:rsidR="003C19DC" w:rsidRPr="009716C4">
        <w:rPr>
          <w:rFonts w:asciiTheme="minorHAnsi" w:hAnsiTheme="minorHAnsi" w:cstheme="minorHAnsi"/>
          <w:i/>
          <w:iCs/>
          <w:color w:val="000000"/>
        </w:rPr>
        <w:t>,“</w:t>
      </w:r>
      <w:r w:rsidR="003C19DC" w:rsidRPr="009716C4">
        <w:rPr>
          <w:rFonts w:asciiTheme="minorHAnsi" w:hAnsiTheme="minorHAnsi" w:cstheme="minorHAnsi"/>
          <w:color w:val="000000"/>
        </w:rPr>
        <w:t xml:space="preserve"> u</w:t>
      </w:r>
      <w:r w:rsidR="003C19DC">
        <w:rPr>
          <w:rFonts w:asciiTheme="minorHAnsi" w:hAnsiTheme="minorHAnsi" w:cstheme="minorHAnsi"/>
          <w:color w:val="000000"/>
        </w:rPr>
        <w:t xml:space="preserve">vedl </w:t>
      </w:r>
      <w:r w:rsidR="003C19DC" w:rsidRPr="00191750">
        <w:rPr>
          <w:rFonts w:asciiTheme="minorHAnsi" w:hAnsiTheme="minorHAnsi" w:cstheme="minorHAnsi"/>
          <w:b/>
          <w:bCs/>
          <w:color w:val="000000"/>
        </w:rPr>
        <w:t xml:space="preserve">velvyslanec ČR v Maroku Pavel </w:t>
      </w:r>
      <w:proofErr w:type="spellStart"/>
      <w:r w:rsidR="003C19DC" w:rsidRPr="00191750">
        <w:rPr>
          <w:rFonts w:asciiTheme="minorHAnsi" w:hAnsiTheme="minorHAnsi" w:cstheme="minorHAnsi"/>
          <w:b/>
          <w:bCs/>
          <w:color w:val="000000"/>
        </w:rPr>
        <w:t>Klucký</w:t>
      </w:r>
      <w:proofErr w:type="spellEnd"/>
      <w:r w:rsidR="003C19DC">
        <w:rPr>
          <w:rFonts w:asciiTheme="minorHAnsi" w:hAnsiTheme="minorHAnsi" w:cstheme="minorHAnsi"/>
          <w:color w:val="000000"/>
        </w:rPr>
        <w:t>.</w:t>
      </w:r>
    </w:p>
    <w:p w14:paraId="44691F1C" w14:textId="2FC2D15F" w:rsidR="00B30CB5" w:rsidRDefault="003C19DC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Při zahájení také promluvil</w:t>
      </w:r>
      <w:r w:rsidR="003E3705">
        <w:rPr>
          <w:rFonts w:asciiTheme="minorHAnsi" w:hAnsiTheme="minorHAnsi" w:cstheme="minorHAnsi"/>
          <w:color w:val="000000"/>
        </w:rPr>
        <w:t xml:space="preserve"> generální ředitel </w:t>
      </w:r>
      <w:proofErr w:type="spellStart"/>
      <w:r w:rsidR="003E3705">
        <w:rPr>
          <w:rFonts w:asciiTheme="minorHAnsi" w:hAnsiTheme="minorHAnsi" w:cstheme="minorHAnsi"/>
          <w:color w:val="000000"/>
        </w:rPr>
        <w:t>CzechTrade</w:t>
      </w:r>
      <w:proofErr w:type="spellEnd"/>
      <w:r w:rsidR="003E3705">
        <w:rPr>
          <w:rFonts w:asciiTheme="minorHAnsi" w:hAnsiTheme="minorHAnsi" w:cstheme="minorHAnsi"/>
          <w:color w:val="000000"/>
        </w:rPr>
        <w:t xml:space="preserve"> Radomil Doležal, </w:t>
      </w:r>
      <w:r w:rsidR="003E3705" w:rsidRPr="00E31400">
        <w:rPr>
          <w:rFonts w:asciiTheme="minorHAnsi" w:hAnsiTheme="minorHAnsi" w:cstheme="minorHAnsi"/>
          <w:color w:val="000000"/>
        </w:rPr>
        <w:t>prezident Elektrotechnické asociace ČR Jiří Holoubek</w:t>
      </w:r>
      <w:r w:rsidR="003163E8">
        <w:rPr>
          <w:rFonts w:asciiTheme="minorHAnsi" w:hAnsiTheme="minorHAnsi" w:cstheme="minorHAnsi"/>
          <w:color w:val="000000"/>
        </w:rPr>
        <w:t xml:space="preserve">, </w:t>
      </w:r>
      <w:r w:rsidR="003E3705">
        <w:rPr>
          <w:rFonts w:asciiTheme="minorHAnsi" w:hAnsiTheme="minorHAnsi" w:cstheme="minorHAnsi"/>
          <w:color w:val="000000"/>
        </w:rPr>
        <w:t xml:space="preserve">a ředitelka sekce zahraniční síť </w:t>
      </w:r>
      <w:proofErr w:type="spellStart"/>
      <w:r w:rsidR="003E3705">
        <w:rPr>
          <w:rFonts w:asciiTheme="minorHAnsi" w:hAnsiTheme="minorHAnsi" w:cstheme="minorHAnsi"/>
          <w:color w:val="000000"/>
        </w:rPr>
        <w:t>CzechTrade</w:t>
      </w:r>
      <w:proofErr w:type="spellEnd"/>
      <w:r w:rsidR="003E3705">
        <w:rPr>
          <w:rFonts w:asciiTheme="minorHAnsi" w:hAnsiTheme="minorHAnsi" w:cstheme="minorHAnsi"/>
          <w:color w:val="000000"/>
        </w:rPr>
        <w:t xml:space="preserve"> Ivana </w:t>
      </w:r>
      <w:proofErr w:type="spellStart"/>
      <w:r w:rsidR="00E820B8">
        <w:rPr>
          <w:rFonts w:asciiTheme="minorHAnsi" w:hAnsiTheme="minorHAnsi" w:cstheme="minorHAnsi"/>
          <w:color w:val="000000"/>
        </w:rPr>
        <w:t>Pietroletti</w:t>
      </w:r>
      <w:proofErr w:type="spellEnd"/>
      <w:r w:rsidR="009716C4">
        <w:rPr>
          <w:rFonts w:asciiTheme="minorHAnsi" w:hAnsiTheme="minorHAnsi" w:cstheme="minorHAnsi"/>
          <w:color w:val="000000"/>
        </w:rPr>
        <w:t xml:space="preserve">, </w:t>
      </w:r>
      <w:r w:rsidR="00B30CB5" w:rsidRPr="00B30CB5">
        <w:rPr>
          <w:rFonts w:asciiTheme="minorHAnsi" w:hAnsiTheme="minorHAnsi" w:cstheme="minorHAnsi"/>
          <w:color w:val="000000"/>
        </w:rPr>
        <w:t xml:space="preserve">která ve svém proslovu zdůraznila rostoucí význam působení agentury </w:t>
      </w:r>
      <w:proofErr w:type="spellStart"/>
      <w:r w:rsidR="00B30CB5" w:rsidRPr="00B30CB5">
        <w:rPr>
          <w:rFonts w:asciiTheme="minorHAnsi" w:hAnsiTheme="minorHAnsi" w:cstheme="minorHAnsi"/>
          <w:color w:val="000000"/>
        </w:rPr>
        <w:t>CzechTrade</w:t>
      </w:r>
      <w:proofErr w:type="spellEnd"/>
      <w:r w:rsidR="00B30CB5" w:rsidRPr="00B30CB5">
        <w:rPr>
          <w:rFonts w:asciiTheme="minorHAnsi" w:hAnsiTheme="minorHAnsi" w:cstheme="minorHAnsi"/>
          <w:color w:val="000000"/>
        </w:rPr>
        <w:t xml:space="preserve"> v teritoriu v uplynulých dvou letech a také to, že region je vnímán jako dynamické a atraktivní prostředí pro české firmy.</w:t>
      </w:r>
    </w:p>
    <w:p w14:paraId="5EA4BF35" w14:textId="415DBEAF" w:rsidR="00695E29" w:rsidRDefault="003E3705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 marockých zástupců</w:t>
      </w:r>
      <w:r w:rsidRPr="00695E29">
        <w:rPr>
          <w:rFonts w:asciiTheme="minorHAnsi" w:hAnsiTheme="minorHAnsi" w:cstheme="minorHAnsi"/>
          <w:color w:val="000000"/>
        </w:rPr>
        <w:t xml:space="preserve"> ceremoniál zah</w:t>
      </w:r>
      <w:r>
        <w:rPr>
          <w:rFonts w:asciiTheme="minorHAnsi" w:hAnsiTheme="minorHAnsi" w:cstheme="minorHAnsi"/>
          <w:color w:val="000000"/>
        </w:rPr>
        <w:t>ájil</w:t>
      </w:r>
      <w:r w:rsidR="003C19DC">
        <w:rPr>
          <w:rFonts w:asciiTheme="minorHAnsi" w:hAnsiTheme="minorHAnsi" w:cstheme="minorHAnsi"/>
          <w:color w:val="000000"/>
        </w:rPr>
        <w:t xml:space="preserve"> </w:t>
      </w:r>
      <w:r w:rsidRPr="00695E29">
        <w:rPr>
          <w:rFonts w:asciiTheme="minorHAnsi" w:hAnsiTheme="minorHAnsi" w:cstheme="minorHAnsi"/>
          <w:color w:val="000000"/>
        </w:rPr>
        <w:t xml:space="preserve">státní tajemník pro zahraniční obchod </w:t>
      </w:r>
      <w:r>
        <w:rPr>
          <w:rFonts w:asciiTheme="minorHAnsi" w:hAnsiTheme="minorHAnsi" w:cstheme="minorHAnsi"/>
          <w:color w:val="000000"/>
        </w:rPr>
        <w:t>Ministerstva průmyslu a obchodu</w:t>
      </w:r>
      <w:r w:rsidR="003C19DC">
        <w:rPr>
          <w:rFonts w:asciiTheme="minorHAnsi" w:hAnsiTheme="minorHAnsi" w:cstheme="minorHAnsi"/>
          <w:color w:val="000000"/>
        </w:rPr>
        <w:t xml:space="preserve"> v Maroku </w:t>
      </w:r>
      <w:r w:rsidR="003C19DC" w:rsidRPr="00695E29">
        <w:rPr>
          <w:rFonts w:asciiTheme="minorHAnsi" w:hAnsiTheme="minorHAnsi" w:cstheme="minorHAnsi"/>
          <w:color w:val="000000"/>
        </w:rPr>
        <w:t xml:space="preserve">Omar </w:t>
      </w:r>
      <w:proofErr w:type="spellStart"/>
      <w:r w:rsidR="003C19DC" w:rsidRPr="00695E29">
        <w:rPr>
          <w:rFonts w:asciiTheme="minorHAnsi" w:hAnsiTheme="minorHAnsi" w:cstheme="minorHAnsi"/>
          <w:color w:val="000000"/>
        </w:rPr>
        <w:t>Hejira</w:t>
      </w:r>
      <w:proofErr w:type="spellEnd"/>
      <w:r w:rsidRPr="00695E29">
        <w:rPr>
          <w:rFonts w:asciiTheme="minorHAnsi" w:hAnsiTheme="minorHAnsi" w:cstheme="minorHAnsi"/>
          <w:color w:val="000000"/>
        </w:rPr>
        <w:t xml:space="preserve">, </w:t>
      </w:r>
      <w:r w:rsidR="003C19DC" w:rsidRPr="00695E29">
        <w:rPr>
          <w:rFonts w:asciiTheme="minorHAnsi" w:hAnsiTheme="minorHAnsi" w:cstheme="minorHAnsi"/>
          <w:color w:val="000000"/>
        </w:rPr>
        <w:t xml:space="preserve">prezident asociace FENELEC </w:t>
      </w:r>
      <w:r w:rsidRPr="00695E29">
        <w:rPr>
          <w:rFonts w:asciiTheme="minorHAnsi" w:hAnsiTheme="minorHAnsi" w:cstheme="minorHAnsi"/>
          <w:color w:val="000000"/>
        </w:rPr>
        <w:t xml:space="preserve">Ali El Harti, </w:t>
      </w:r>
      <w:r w:rsidR="003C19DC" w:rsidRPr="00695E29">
        <w:rPr>
          <w:rFonts w:asciiTheme="minorHAnsi" w:hAnsiTheme="minorHAnsi" w:cstheme="minorHAnsi"/>
          <w:color w:val="000000"/>
        </w:rPr>
        <w:t xml:space="preserve">viceprezident CGEM </w:t>
      </w:r>
      <w:proofErr w:type="spellStart"/>
      <w:r w:rsidRPr="00695E29">
        <w:rPr>
          <w:rFonts w:asciiTheme="minorHAnsi" w:hAnsiTheme="minorHAnsi" w:cstheme="minorHAnsi"/>
          <w:color w:val="000000"/>
        </w:rPr>
        <w:t>Mehdi</w:t>
      </w:r>
      <w:proofErr w:type="spellEnd"/>
      <w:r w:rsidRPr="00695E2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95E29">
        <w:rPr>
          <w:rFonts w:asciiTheme="minorHAnsi" w:hAnsiTheme="minorHAnsi" w:cstheme="minorHAnsi"/>
          <w:color w:val="000000"/>
        </w:rPr>
        <w:t>Tazi</w:t>
      </w:r>
      <w:proofErr w:type="spellEnd"/>
      <w:r w:rsidR="003C19DC">
        <w:rPr>
          <w:rFonts w:asciiTheme="minorHAnsi" w:hAnsiTheme="minorHAnsi" w:cstheme="minorHAnsi"/>
          <w:color w:val="000000"/>
        </w:rPr>
        <w:t xml:space="preserve"> </w:t>
      </w:r>
      <w:r w:rsidRPr="00695E29">
        <w:rPr>
          <w:rFonts w:asciiTheme="minorHAnsi" w:hAnsiTheme="minorHAnsi" w:cstheme="minorHAnsi"/>
          <w:color w:val="000000"/>
        </w:rPr>
        <w:t xml:space="preserve">a </w:t>
      </w:r>
      <w:r w:rsidR="003C19DC" w:rsidRPr="00695E29">
        <w:rPr>
          <w:rFonts w:asciiTheme="minorHAnsi" w:hAnsiTheme="minorHAnsi" w:cstheme="minorHAnsi"/>
          <w:color w:val="000000"/>
        </w:rPr>
        <w:t xml:space="preserve">zástupce generálního ředitele </w:t>
      </w:r>
      <w:proofErr w:type="spellStart"/>
      <w:r w:rsidR="003C19DC" w:rsidRPr="00695E29">
        <w:rPr>
          <w:rFonts w:asciiTheme="minorHAnsi" w:hAnsiTheme="minorHAnsi" w:cstheme="minorHAnsi"/>
          <w:color w:val="000000"/>
        </w:rPr>
        <w:t>Groupe</w:t>
      </w:r>
      <w:proofErr w:type="spellEnd"/>
      <w:r w:rsidR="003C19DC" w:rsidRPr="00695E29">
        <w:rPr>
          <w:rFonts w:asciiTheme="minorHAnsi" w:hAnsiTheme="minorHAnsi" w:cstheme="minorHAnsi"/>
          <w:color w:val="000000"/>
        </w:rPr>
        <w:t xml:space="preserve"> CDG </w:t>
      </w:r>
      <w:r w:rsidRPr="00695E29">
        <w:rPr>
          <w:rFonts w:asciiTheme="minorHAnsi" w:hAnsiTheme="minorHAnsi" w:cstheme="minorHAnsi"/>
          <w:color w:val="000000"/>
        </w:rPr>
        <w:t xml:space="preserve">Mohammed Amin EL </w:t>
      </w:r>
      <w:proofErr w:type="spellStart"/>
      <w:r w:rsidRPr="00695E29">
        <w:rPr>
          <w:rFonts w:asciiTheme="minorHAnsi" w:hAnsiTheme="minorHAnsi" w:cstheme="minorHAnsi"/>
          <w:color w:val="000000"/>
        </w:rPr>
        <w:t>H</w:t>
      </w:r>
      <w:r w:rsidR="009716C4">
        <w:rPr>
          <w:rFonts w:asciiTheme="minorHAnsi" w:hAnsiTheme="minorHAnsi" w:cstheme="minorHAnsi"/>
          <w:color w:val="000000"/>
        </w:rPr>
        <w:t>ajhouj</w:t>
      </w:r>
      <w:proofErr w:type="spellEnd"/>
      <w:r w:rsidRPr="00695E2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Po úvodních slovech zazněla nejdříve marocká a následně také česká státní hymna. </w:t>
      </w:r>
      <w:r w:rsidR="00E31400" w:rsidRPr="00E31400">
        <w:rPr>
          <w:rFonts w:asciiTheme="minorHAnsi" w:hAnsiTheme="minorHAnsi" w:cstheme="minorHAnsi"/>
          <w:color w:val="000000"/>
        </w:rPr>
        <w:t>Po oficiálním zahájení se delegace přesunuly k české expozici, kd</w:t>
      </w:r>
      <w:r w:rsidR="007B3242">
        <w:rPr>
          <w:rFonts w:asciiTheme="minorHAnsi" w:hAnsiTheme="minorHAnsi" w:cstheme="minorHAnsi"/>
          <w:color w:val="000000"/>
        </w:rPr>
        <w:t>e</w:t>
      </w:r>
      <w:r w:rsidR="00E31400" w:rsidRPr="00E31400">
        <w:rPr>
          <w:rFonts w:asciiTheme="minorHAnsi" w:hAnsiTheme="minorHAnsi" w:cstheme="minorHAnsi"/>
          <w:color w:val="000000"/>
        </w:rPr>
        <w:t xml:space="preserve"> </w:t>
      </w:r>
      <w:r w:rsidR="001165D6">
        <w:rPr>
          <w:rFonts w:asciiTheme="minorHAnsi" w:hAnsiTheme="minorHAnsi" w:cstheme="minorHAnsi"/>
          <w:color w:val="000000"/>
        </w:rPr>
        <w:t xml:space="preserve">došlo ke </w:t>
      </w:r>
      <w:r w:rsidR="00E31400" w:rsidRPr="00E31400">
        <w:rPr>
          <w:rFonts w:asciiTheme="minorHAnsi" w:hAnsiTheme="minorHAnsi" w:cstheme="minorHAnsi"/>
          <w:color w:val="000000"/>
        </w:rPr>
        <w:t>slavnostn</w:t>
      </w:r>
      <w:r w:rsidR="001165D6">
        <w:rPr>
          <w:rFonts w:asciiTheme="minorHAnsi" w:hAnsiTheme="minorHAnsi" w:cstheme="minorHAnsi"/>
          <w:color w:val="000000"/>
        </w:rPr>
        <w:t>ímu</w:t>
      </w:r>
      <w:r w:rsidR="00E31400" w:rsidRPr="00E31400">
        <w:rPr>
          <w:rFonts w:asciiTheme="minorHAnsi" w:hAnsiTheme="minorHAnsi" w:cstheme="minorHAnsi"/>
          <w:color w:val="000000"/>
        </w:rPr>
        <w:t xml:space="preserve"> přestřižení pásky</w:t>
      </w:r>
      <w:r>
        <w:rPr>
          <w:rFonts w:asciiTheme="minorHAnsi" w:hAnsiTheme="minorHAnsi" w:cstheme="minorHAnsi"/>
          <w:color w:val="000000"/>
        </w:rPr>
        <w:t xml:space="preserve"> a </w:t>
      </w:r>
      <w:proofErr w:type="gramStart"/>
      <w:r>
        <w:rPr>
          <w:rFonts w:asciiTheme="minorHAnsi" w:hAnsiTheme="minorHAnsi" w:cstheme="minorHAnsi"/>
          <w:color w:val="000000"/>
        </w:rPr>
        <w:t>diskuzi</w:t>
      </w:r>
      <w:proofErr w:type="gramEnd"/>
      <w:r>
        <w:rPr>
          <w:rFonts w:asciiTheme="minorHAnsi" w:hAnsiTheme="minorHAnsi" w:cstheme="minorHAnsi"/>
          <w:color w:val="000000"/>
        </w:rPr>
        <w:t xml:space="preserve"> se zástupci českých firem přítomných na veletrhu.</w:t>
      </w:r>
    </w:p>
    <w:p w14:paraId="14D0FE15" w14:textId="7C5739E2" w:rsidR="00E31400" w:rsidRPr="00E31400" w:rsidRDefault="00E31400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31400">
        <w:rPr>
          <w:rFonts w:asciiTheme="minorHAnsi" w:hAnsiTheme="minorHAnsi" w:cstheme="minorHAnsi"/>
          <w:i/>
          <w:iCs/>
          <w:color w:val="000000"/>
        </w:rPr>
        <w:t xml:space="preserve">„Je pro nás velkou ctí, že Česká republika je letošním čestným hostem veletrhu s nejprestižnějším statusem a oficiálním zahájením před </w:t>
      </w:r>
      <w:r w:rsidR="002B4EDB">
        <w:rPr>
          <w:rFonts w:asciiTheme="minorHAnsi" w:hAnsiTheme="minorHAnsi" w:cstheme="minorHAnsi"/>
          <w:i/>
          <w:iCs/>
          <w:color w:val="000000"/>
        </w:rPr>
        <w:t>významnými marockými představiteli</w:t>
      </w:r>
      <w:r w:rsidRPr="00E31400">
        <w:rPr>
          <w:rFonts w:asciiTheme="minorHAnsi" w:hAnsiTheme="minorHAnsi" w:cstheme="minorHAnsi"/>
          <w:i/>
          <w:iCs/>
          <w:color w:val="000000"/>
        </w:rPr>
        <w:t xml:space="preserve"> i méd</w:t>
      </w:r>
      <w:r w:rsidR="007D251A">
        <w:rPr>
          <w:rFonts w:asciiTheme="minorHAnsi" w:hAnsiTheme="minorHAnsi" w:cstheme="minorHAnsi"/>
          <w:i/>
          <w:iCs/>
          <w:color w:val="000000"/>
        </w:rPr>
        <w:t>ií</w:t>
      </w:r>
      <w:r w:rsidRPr="00E31400">
        <w:rPr>
          <w:rFonts w:asciiTheme="minorHAnsi" w:hAnsiTheme="minorHAnsi" w:cstheme="minorHAnsi"/>
          <w:i/>
          <w:iCs/>
          <w:color w:val="000000"/>
        </w:rPr>
        <w:t xml:space="preserve">. Je to uznání kvalit českého průmyslu i důvěry našich marockých partnerů. Maroko </w:t>
      </w:r>
      <w:r w:rsidR="0071768F">
        <w:rPr>
          <w:rFonts w:asciiTheme="minorHAnsi" w:hAnsiTheme="minorHAnsi" w:cstheme="minorHAnsi"/>
          <w:i/>
          <w:iCs/>
          <w:color w:val="000000"/>
        </w:rPr>
        <w:t xml:space="preserve">dlouhodobě </w:t>
      </w:r>
      <w:r w:rsidRPr="00E31400">
        <w:rPr>
          <w:rFonts w:asciiTheme="minorHAnsi" w:hAnsiTheme="minorHAnsi" w:cstheme="minorHAnsi"/>
          <w:i/>
          <w:iCs/>
          <w:color w:val="000000"/>
        </w:rPr>
        <w:t xml:space="preserve">patří k nejvýznamnějším exportním trhům na </w:t>
      </w:r>
      <w:r w:rsidR="00554DDF">
        <w:rPr>
          <w:rFonts w:asciiTheme="minorHAnsi" w:hAnsiTheme="minorHAnsi" w:cstheme="minorHAnsi"/>
          <w:i/>
          <w:iCs/>
          <w:color w:val="000000"/>
        </w:rPr>
        <w:t>africkém</w:t>
      </w:r>
      <w:r w:rsidRPr="00E31400">
        <w:rPr>
          <w:rFonts w:asciiTheme="minorHAnsi" w:hAnsiTheme="minorHAnsi" w:cstheme="minorHAnsi"/>
          <w:i/>
          <w:iCs/>
          <w:color w:val="000000"/>
        </w:rPr>
        <w:t xml:space="preserve"> kontinentu a věřím, že nás čekají další úspěchy, které posílí vzájemné vztahy i pozici českých firem,“</w:t>
      </w:r>
      <w:r w:rsidRPr="00E31400">
        <w:rPr>
          <w:rFonts w:asciiTheme="minorHAnsi" w:hAnsiTheme="minorHAnsi" w:cstheme="minorHAnsi"/>
          <w:color w:val="000000"/>
        </w:rPr>
        <w:t xml:space="preserve"> uvedl </w:t>
      </w:r>
      <w:r w:rsidRPr="00E31400">
        <w:rPr>
          <w:rFonts w:asciiTheme="minorHAnsi" w:hAnsiTheme="minorHAnsi" w:cstheme="minorHAnsi"/>
          <w:b/>
          <w:bCs/>
          <w:color w:val="000000"/>
        </w:rPr>
        <w:t xml:space="preserve">Radomil Doležal, generální ředitel </w:t>
      </w:r>
      <w:proofErr w:type="spellStart"/>
      <w:r w:rsidRPr="00E31400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Pr="00E31400">
        <w:rPr>
          <w:rFonts w:asciiTheme="minorHAnsi" w:hAnsiTheme="minorHAnsi" w:cstheme="minorHAnsi"/>
          <w:color w:val="000000"/>
        </w:rPr>
        <w:t>.</w:t>
      </w:r>
    </w:p>
    <w:p w14:paraId="3BF10FD4" w14:textId="77777777" w:rsidR="000743A3" w:rsidRDefault="000743A3" w:rsidP="00656E7E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4B9443C" w14:textId="357A9D4B" w:rsidR="00E31400" w:rsidRPr="00E31400" w:rsidRDefault="00E31400" w:rsidP="00656E7E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E31400">
        <w:rPr>
          <w:rFonts w:asciiTheme="minorHAnsi" w:hAnsiTheme="minorHAnsi" w:cstheme="minorHAnsi"/>
          <w:b/>
          <w:bCs/>
          <w:color w:val="000000"/>
        </w:rPr>
        <w:lastRenderedPageBreak/>
        <w:t>Česká expozice: Spolupráce institucí a zaměření na B2B jednání</w:t>
      </w:r>
    </w:p>
    <w:p w14:paraId="22DF06EB" w14:textId="46D41F51" w:rsidR="008B3A37" w:rsidRDefault="00E31400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31400">
        <w:rPr>
          <w:rFonts w:asciiTheme="minorHAnsi" w:hAnsiTheme="minorHAnsi" w:cstheme="minorHAnsi"/>
          <w:color w:val="000000"/>
        </w:rPr>
        <w:t>Dominantním prvkem účasti byla česká</w:t>
      </w:r>
      <w:r w:rsidR="002B4EDB">
        <w:rPr>
          <w:rFonts w:asciiTheme="minorHAnsi" w:hAnsiTheme="minorHAnsi" w:cstheme="minorHAnsi"/>
          <w:color w:val="000000"/>
        </w:rPr>
        <w:t xml:space="preserve"> národní</w:t>
      </w:r>
      <w:r w:rsidRPr="00E31400">
        <w:rPr>
          <w:rFonts w:asciiTheme="minorHAnsi" w:hAnsiTheme="minorHAnsi" w:cstheme="minorHAnsi"/>
          <w:color w:val="000000"/>
        </w:rPr>
        <w:t xml:space="preserve"> expozice umístěná přímo u hlavního pódia a sdílená s marockou federací </w:t>
      </w:r>
      <w:r w:rsidRPr="00AC4409">
        <w:rPr>
          <w:rFonts w:asciiTheme="minorHAnsi" w:hAnsiTheme="minorHAnsi" w:cstheme="minorHAnsi"/>
          <w:color w:val="000000"/>
        </w:rPr>
        <w:t>FENELEC,</w:t>
      </w:r>
      <w:r w:rsidRPr="00E31400">
        <w:rPr>
          <w:rFonts w:asciiTheme="minorHAnsi" w:hAnsiTheme="minorHAnsi" w:cstheme="minorHAnsi"/>
          <w:color w:val="000000"/>
        </w:rPr>
        <w:t xml:space="preserve"> která zastřešuje 95 % elektrotechnického sektoru v</w:t>
      </w:r>
      <w:r w:rsidR="00AC4409">
        <w:rPr>
          <w:rFonts w:asciiTheme="minorHAnsi" w:hAnsiTheme="minorHAnsi" w:cstheme="minorHAnsi"/>
          <w:color w:val="000000"/>
        </w:rPr>
        <w:t> </w:t>
      </w:r>
      <w:r w:rsidRPr="00E31400">
        <w:rPr>
          <w:rFonts w:asciiTheme="minorHAnsi" w:hAnsiTheme="minorHAnsi" w:cstheme="minorHAnsi"/>
          <w:color w:val="000000"/>
        </w:rPr>
        <w:t>Maroku</w:t>
      </w:r>
      <w:r w:rsidR="00AC4409">
        <w:rPr>
          <w:rFonts w:asciiTheme="minorHAnsi" w:hAnsiTheme="minorHAnsi" w:cstheme="minorHAnsi"/>
          <w:color w:val="000000"/>
        </w:rPr>
        <w:t xml:space="preserve">, </w:t>
      </w:r>
      <w:r w:rsidR="00AC4409" w:rsidRPr="00AC4409">
        <w:rPr>
          <w:rFonts w:asciiTheme="minorHAnsi" w:hAnsiTheme="minorHAnsi" w:cstheme="minorHAnsi"/>
          <w:color w:val="000000"/>
        </w:rPr>
        <w:t>a africkou elektrotechnickou asociací CAFELEC</w:t>
      </w:r>
      <w:r w:rsidRPr="00E31400">
        <w:rPr>
          <w:rFonts w:asciiTheme="minorHAnsi" w:hAnsiTheme="minorHAnsi" w:cstheme="minorHAnsi"/>
          <w:color w:val="000000"/>
        </w:rPr>
        <w:t xml:space="preserve">. Na expozici byla zřetelně </w:t>
      </w:r>
      <w:r w:rsidR="00554DDF">
        <w:rPr>
          <w:rFonts w:asciiTheme="minorHAnsi" w:hAnsiTheme="minorHAnsi" w:cstheme="minorHAnsi"/>
          <w:color w:val="000000"/>
        </w:rPr>
        <w:t>vystavena</w:t>
      </w:r>
      <w:r w:rsidRPr="00E31400">
        <w:rPr>
          <w:rFonts w:asciiTheme="minorHAnsi" w:hAnsiTheme="minorHAnsi" w:cstheme="minorHAnsi"/>
          <w:color w:val="000000"/>
        </w:rPr>
        <w:t xml:space="preserve"> čtyři loga symbolizující </w:t>
      </w:r>
      <w:r w:rsidR="00554DDF">
        <w:rPr>
          <w:rFonts w:asciiTheme="minorHAnsi" w:hAnsiTheme="minorHAnsi" w:cstheme="minorHAnsi"/>
          <w:color w:val="000000"/>
        </w:rPr>
        <w:t xml:space="preserve">spolupráci institucí na </w:t>
      </w:r>
      <w:r w:rsidR="00941C86">
        <w:rPr>
          <w:rFonts w:asciiTheme="minorHAnsi" w:hAnsiTheme="minorHAnsi" w:cstheme="minorHAnsi"/>
          <w:color w:val="000000"/>
        </w:rPr>
        <w:t>úspěchu výpravy</w:t>
      </w:r>
      <w:r w:rsidRPr="00E31400">
        <w:rPr>
          <w:rFonts w:asciiTheme="minorHAnsi" w:hAnsiTheme="minorHAnsi" w:cstheme="minorHAnsi"/>
          <w:color w:val="000000"/>
        </w:rPr>
        <w:t xml:space="preserve">: </w:t>
      </w:r>
      <w:r w:rsidR="00941C86">
        <w:rPr>
          <w:rFonts w:asciiTheme="minorHAnsi" w:hAnsiTheme="minorHAnsi" w:cstheme="minorHAnsi"/>
          <w:color w:val="000000"/>
        </w:rPr>
        <w:t xml:space="preserve">logo agentury </w:t>
      </w:r>
      <w:proofErr w:type="spellStart"/>
      <w:r w:rsidRPr="00E31400">
        <w:rPr>
          <w:rFonts w:asciiTheme="minorHAnsi" w:hAnsiTheme="minorHAnsi" w:cstheme="minorHAnsi"/>
          <w:color w:val="000000"/>
        </w:rPr>
        <w:t>CzechTrade</w:t>
      </w:r>
      <w:proofErr w:type="spellEnd"/>
      <w:r w:rsidRPr="00E31400">
        <w:rPr>
          <w:rFonts w:asciiTheme="minorHAnsi" w:hAnsiTheme="minorHAnsi" w:cstheme="minorHAnsi"/>
          <w:color w:val="000000"/>
        </w:rPr>
        <w:t>, M</w:t>
      </w:r>
      <w:r w:rsidR="00941C86">
        <w:rPr>
          <w:rFonts w:asciiTheme="minorHAnsi" w:hAnsiTheme="minorHAnsi" w:cstheme="minorHAnsi"/>
          <w:color w:val="000000"/>
        </w:rPr>
        <w:t>inisterstva průmyslu a obchodu</w:t>
      </w:r>
      <w:r w:rsidRPr="00E31400">
        <w:rPr>
          <w:rFonts w:asciiTheme="minorHAnsi" w:hAnsiTheme="minorHAnsi" w:cstheme="minorHAnsi"/>
          <w:color w:val="000000"/>
        </w:rPr>
        <w:t>, M</w:t>
      </w:r>
      <w:r w:rsidR="00941C86">
        <w:rPr>
          <w:rFonts w:asciiTheme="minorHAnsi" w:hAnsiTheme="minorHAnsi" w:cstheme="minorHAnsi"/>
          <w:color w:val="000000"/>
        </w:rPr>
        <w:t>inisterstva zahraničních věcí</w:t>
      </w:r>
      <w:r w:rsidR="00C667BF">
        <w:rPr>
          <w:rFonts w:asciiTheme="minorHAnsi" w:hAnsiTheme="minorHAnsi" w:cstheme="minorHAnsi"/>
          <w:color w:val="000000"/>
        </w:rPr>
        <w:t>,</w:t>
      </w:r>
      <w:r w:rsidR="007F3A94">
        <w:rPr>
          <w:rFonts w:asciiTheme="minorHAnsi" w:hAnsiTheme="minorHAnsi" w:cstheme="minorHAnsi"/>
          <w:color w:val="000000"/>
        </w:rPr>
        <w:t xml:space="preserve"> </w:t>
      </w:r>
      <w:r w:rsidRPr="00E31400">
        <w:rPr>
          <w:rFonts w:asciiTheme="minorHAnsi" w:hAnsiTheme="minorHAnsi" w:cstheme="minorHAnsi"/>
          <w:color w:val="000000"/>
        </w:rPr>
        <w:t xml:space="preserve">a </w:t>
      </w:r>
      <w:r w:rsidR="00396E0C">
        <w:rPr>
          <w:rFonts w:asciiTheme="minorHAnsi" w:hAnsiTheme="minorHAnsi" w:cstheme="minorHAnsi"/>
          <w:color w:val="000000"/>
        </w:rPr>
        <w:t>nové</w:t>
      </w:r>
      <w:r w:rsidR="002B4EDB">
        <w:rPr>
          <w:rFonts w:asciiTheme="minorHAnsi" w:hAnsiTheme="minorHAnsi" w:cstheme="minorHAnsi"/>
          <w:color w:val="000000"/>
        </w:rPr>
        <w:t xml:space="preserve"> národní</w:t>
      </w:r>
      <w:r w:rsidR="00396E0C">
        <w:rPr>
          <w:rFonts w:asciiTheme="minorHAnsi" w:hAnsiTheme="minorHAnsi" w:cstheme="minorHAnsi"/>
          <w:color w:val="000000"/>
        </w:rPr>
        <w:t xml:space="preserve"> logo</w:t>
      </w:r>
      <w:r w:rsidRPr="00E31400">
        <w:rPr>
          <w:rFonts w:asciiTheme="minorHAnsi" w:hAnsiTheme="minorHAnsi" w:cstheme="minorHAnsi"/>
          <w:color w:val="000000"/>
        </w:rPr>
        <w:t xml:space="preserve"> Č</w:t>
      </w:r>
      <w:r w:rsidR="002B4EDB">
        <w:rPr>
          <w:rFonts w:asciiTheme="minorHAnsi" w:hAnsiTheme="minorHAnsi" w:cstheme="minorHAnsi"/>
          <w:color w:val="000000"/>
        </w:rPr>
        <w:t>eské republiky</w:t>
      </w:r>
      <w:r w:rsidRPr="00E31400">
        <w:rPr>
          <w:rFonts w:asciiTheme="minorHAnsi" w:hAnsiTheme="minorHAnsi" w:cstheme="minorHAnsi"/>
          <w:color w:val="000000"/>
        </w:rPr>
        <w:t>. M</w:t>
      </w:r>
      <w:r w:rsidR="00941C86">
        <w:rPr>
          <w:rFonts w:asciiTheme="minorHAnsi" w:hAnsiTheme="minorHAnsi" w:cstheme="minorHAnsi"/>
          <w:color w:val="000000"/>
        </w:rPr>
        <w:t>PO</w:t>
      </w:r>
      <w:r w:rsidRPr="00E31400">
        <w:rPr>
          <w:rFonts w:asciiTheme="minorHAnsi" w:hAnsiTheme="minorHAnsi" w:cstheme="minorHAnsi"/>
          <w:color w:val="000000"/>
        </w:rPr>
        <w:t xml:space="preserve"> podpořilo českou účast</w:t>
      </w:r>
      <w:r w:rsidR="005748F2">
        <w:rPr>
          <w:rFonts w:asciiTheme="minorHAnsi" w:hAnsiTheme="minorHAnsi" w:cstheme="minorHAnsi"/>
          <w:color w:val="000000"/>
        </w:rPr>
        <w:t xml:space="preserve"> </w:t>
      </w:r>
      <w:r w:rsidR="002B4EDB">
        <w:rPr>
          <w:rFonts w:asciiTheme="minorHAnsi" w:hAnsiTheme="minorHAnsi" w:cstheme="minorHAnsi"/>
          <w:color w:val="000000"/>
        </w:rPr>
        <w:t>finanční participací,</w:t>
      </w:r>
      <w:r w:rsidR="00234002">
        <w:rPr>
          <w:rFonts w:asciiTheme="minorHAnsi" w:hAnsiTheme="minorHAnsi" w:cstheme="minorHAnsi"/>
          <w:color w:val="000000"/>
        </w:rPr>
        <w:t xml:space="preserve"> </w:t>
      </w:r>
      <w:r w:rsidR="00CE40E9">
        <w:rPr>
          <w:rFonts w:asciiTheme="minorHAnsi" w:hAnsiTheme="minorHAnsi" w:cstheme="minorHAnsi"/>
          <w:color w:val="000000"/>
        </w:rPr>
        <w:t xml:space="preserve">MZV prostřednictvím </w:t>
      </w:r>
      <w:r w:rsidR="00453CC6">
        <w:rPr>
          <w:rFonts w:asciiTheme="minorHAnsi" w:hAnsiTheme="minorHAnsi" w:cstheme="minorHAnsi"/>
          <w:color w:val="000000"/>
        </w:rPr>
        <w:t>velvyslanectví</w:t>
      </w:r>
      <w:r w:rsidR="0096474E">
        <w:rPr>
          <w:rFonts w:asciiTheme="minorHAnsi" w:hAnsiTheme="minorHAnsi" w:cstheme="minorHAnsi"/>
          <w:color w:val="000000"/>
        </w:rPr>
        <w:t xml:space="preserve"> v</w:t>
      </w:r>
      <w:r w:rsidR="00453CC6">
        <w:rPr>
          <w:rFonts w:asciiTheme="minorHAnsi" w:hAnsiTheme="minorHAnsi" w:cstheme="minorHAnsi"/>
          <w:color w:val="000000"/>
        </w:rPr>
        <w:t> </w:t>
      </w:r>
      <w:r w:rsidR="0096474E">
        <w:rPr>
          <w:rFonts w:asciiTheme="minorHAnsi" w:hAnsiTheme="minorHAnsi" w:cstheme="minorHAnsi"/>
          <w:color w:val="000000"/>
        </w:rPr>
        <w:t>Rabatu</w:t>
      </w:r>
      <w:r w:rsidR="00453CC6">
        <w:rPr>
          <w:rFonts w:asciiTheme="minorHAnsi" w:hAnsiTheme="minorHAnsi" w:cstheme="minorHAnsi"/>
          <w:color w:val="000000"/>
        </w:rPr>
        <w:t xml:space="preserve"> zajistilo podání žádosti </w:t>
      </w:r>
      <w:r w:rsidR="001B6B77">
        <w:rPr>
          <w:rFonts w:asciiTheme="minorHAnsi" w:hAnsiTheme="minorHAnsi" w:cstheme="minorHAnsi"/>
          <w:color w:val="000000"/>
        </w:rPr>
        <w:t>o podporu delegace z programu</w:t>
      </w:r>
      <w:r w:rsidRPr="00E31400">
        <w:rPr>
          <w:rFonts w:asciiTheme="minorHAnsi" w:hAnsiTheme="minorHAnsi" w:cstheme="minorHAnsi"/>
          <w:color w:val="000000"/>
        </w:rPr>
        <w:t xml:space="preserve"> PROPED</w:t>
      </w:r>
      <w:r w:rsidR="00234002">
        <w:rPr>
          <w:rFonts w:asciiTheme="minorHAnsi" w:hAnsiTheme="minorHAnsi" w:cstheme="minorHAnsi"/>
          <w:color w:val="000000"/>
        </w:rPr>
        <w:t>.</w:t>
      </w:r>
    </w:p>
    <w:p w14:paraId="17976CC2" w14:textId="5085DAEB" w:rsidR="00DD114A" w:rsidRDefault="00A63D73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31400">
        <w:rPr>
          <w:rFonts w:asciiTheme="minorHAnsi" w:hAnsiTheme="minorHAnsi" w:cstheme="minorHAnsi"/>
          <w:color w:val="000000"/>
        </w:rPr>
        <w:t>Na českém stánku se představil</w:t>
      </w:r>
      <w:r>
        <w:rPr>
          <w:rFonts w:asciiTheme="minorHAnsi" w:hAnsiTheme="minorHAnsi" w:cstheme="minorHAnsi"/>
          <w:color w:val="000000"/>
        </w:rPr>
        <w:t>i</w:t>
      </w:r>
      <w:r w:rsidRPr="00E3140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zástupci firem </w:t>
      </w:r>
      <w:proofErr w:type="spellStart"/>
      <w:r w:rsidRPr="008B3A37">
        <w:rPr>
          <w:rFonts w:asciiTheme="minorHAnsi" w:hAnsiTheme="minorHAnsi" w:cstheme="minorHAnsi"/>
          <w:color w:val="000000"/>
          <w:lang w:val="en-US"/>
        </w:rPr>
        <w:t>Almeto</w:t>
      </w:r>
      <w:proofErr w:type="spellEnd"/>
      <w:r w:rsidRPr="008B3A37">
        <w:rPr>
          <w:rFonts w:asciiTheme="minorHAnsi" w:hAnsiTheme="minorHAnsi" w:cstheme="minorHAnsi"/>
          <w:color w:val="000000"/>
          <w:lang w:val="en-US"/>
        </w:rPr>
        <w:t xml:space="preserve">, Domat Control, ELOK, HW Group, </w:t>
      </w:r>
      <w:proofErr w:type="spellStart"/>
      <w:r w:rsidRPr="008B3A37">
        <w:rPr>
          <w:rFonts w:asciiTheme="minorHAnsi" w:hAnsiTheme="minorHAnsi" w:cstheme="minorHAnsi"/>
          <w:color w:val="000000"/>
          <w:lang w:val="en-US"/>
        </w:rPr>
        <w:t>Innomotics</w:t>
      </w:r>
      <w:proofErr w:type="spellEnd"/>
      <w:r w:rsidRPr="008B3A37">
        <w:rPr>
          <w:rFonts w:asciiTheme="minorHAnsi" w:hAnsiTheme="minorHAnsi" w:cstheme="minorHAnsi"/>
          <w:color w:val="000000"/>
          <w:lang w:val="en-US"/>
        </w:rPr>
        <w:t xml:space="preserve">, MM </w:t>
      </w:r>
      <w:proofErr w:type="spellStart"/>
      <w:r w:rsidRPr="008B3A37">
        <w:rPr>
          <w:rFonts w:asciiTheme="minorHAnsi" w:hAnsiTheme="minorHAnsi" w:cstheme="minorHAnsi"/>
          <w:color w:val="000000"/>
          <w:lang w:val="en-US"/>
        </w:rPr>
        <w:t>Výzkum</w:t>
      </w:r>
      <w:proofErr w:type="spellEnd"/>
      <w:r w:rsidRPr="008B3A37">
        <w:rPr>
          <w:rFonts w:asciiTheme="minorHAnsi" w:hAnsiTheme="minorHAnsi" w:cstheme="minorHAnsi"/>
          <w:color w:val="000000"/>
          <w:lang w:val="en-US"/>
        </w:rPr>
        <w:t xml:space="preserve">, Racom, SGB Czech </w:t>
      </w:r>
      <w:proofErr w:type="spellStart"/>
      <w:r w:rsidRPr="008B3A37">
        <w:rPr>
          <w:rFonts w:asciiTheme="minorHAnsi" w:hAnsiTheme="minorHAnsi" w:cstheme="minorHAnsi"/>
          <w:color w:val="000000"/>
          <w:lang w:val="en-US"/>
        </w:rPr>
        <w:t>Trafo</w:t>
      </w:r>
      <w:proofErr w:type="spellEnd"/>
      <w:r w:rsidR="00AC4409">
        <w:rPr>
          <w:rFonts w:asciiTheme="minorHAnsi" w:hAnsiTheme="minorHAnsi" w:cstheme="minorHAnsi"/>
          <w:color w:val="000000"/>
          <w:lang w:val="en-US"/>
        </w:rPr>
        <w:t xml:space="preserve">, </w:t>
      </w:r>
      <w:r w:rsidRPr="008B3A37">
        <w:rPr>
          <w:rFonts w:asciiTheme="minorHAnsi" w:hAnsiTheme="minorHAnsi" w:cstheme="minorHAnsi"/>
          <w:color w:val="000000"/>
          <w:lang w:val="en-US"/>
        </w:rPr>
        <w:t>EGE</w:t>
      </w:r>
      <w:r w:rsidR="00AC4409">
        <w:rPr>
          <w:rFonts w:asciiTheme="minorHAnsi" w:hAnsiTheme="minorHAnsi" w:cstheme="minorHAnsi"/>
          <w:color w:val="000000"/>
          <w:lang w:val="en-US"/>
        </w:rPr>
        <w:t xml:space="preserve"> a </w:t>
      </w:r>
      <w:proofErr w:type="spellStart"/>
      <w:r w:rsidR="00AC4409" w:rsidRPr="00AC4409">
        <w:rPr>
          <w:rFonts w:asciiTheme="minorHAnsi" w:hAnsiTheme="minorHAnsi" w:cstheme="minorHAnsi"/>
          <w:color w:val="000000"/>
          <w:lang w:val="en-US"/>
        </w:rPr>
        <w:t>Cermitech</w:t>
      </w:r>
      <w:proofErr w:type="spellEnd"/>
      <w:r w:rsidR="001340DE">
        <w:rPr>
          <w:rFonts w:asciiTheme="minorHAnsi" w:hAnsiTheme="minorHAnsi" w:cstheme="minorHAnsi"/>
          <w:color w:val="000000"/>
        </w:rPr>
        <w:t xml:space="preserve"> a samozřejmě také jeden z iniciátorů národní účasti </w:t>
      </w:r>
      <w:r w:rsidR="002B4EDB">
        <w:rPr>
          <w:rFonts w:asciiTheme="minorHAnsi" w:hAnsiTheme="minorHAnsi" w:cstheme="minorHAnsi"/>
          <w:color w:val="000000"/>
        </w:rPr>
        <w:t>Elektrotechnická asociace</w:t>
      </w:r>
      <w:r w:rsidR="001340DE">
        <w:rPr>
          <w:rFonts w:asciiTheme="minorHAnsi" w:hAnsiTheme="minorHAnsi" w:cstheme="minorHAnsi"/>
          <w:color w:val="000000"/>
        </w:rPr>
        <w:t xml:space="preserve"> České republiky</w:t>
      </w:r>
      <w:r w:rsidR="002B4EDB">
        <w:rPr>
          <w:rFonts w:asciiTheme="minorHAnsi" w:hAnsiTheme="minorHAnsi" w:cstheme="minorHAnsi"/>
          <w:color w:val="000000"/>
        </w:rPr>
        <w:t>.</w:t>
      </w:r>
      <w:r w:rsidR="00A7340E">
        <w:rPr>
          <w:rFonts w:asciiTheme="minorHAnsi" w:hAnsiTheme="minorHAnsi" w:cstheme="minorHAnsi"/>
          <w:color w:val="000000"/>
        </w:rPr>
        <w:t xml:space="preserve"> </w:t>
      </w:r>
    </w:p>
    <w:p w14:paraId="11303FD5" w14:textId="0E6409BE" w:rsidR="00DD114A" w:rsidRPr="00DD114A" w:rsidRDefault="00DD114A" w:rsidP="00656E7E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C19DC">
        <w:rPr>
          <w:rFonts w:asciiTheme="minorHAnsi" w:hAnsiTheme="minorHAnsi" w:cstheme="minorHAnsi"/>
          <w:i/>
          <w:iCs/>
          <w:color w:val="000000"/>
        </w:rPr>
        <w:t>„</w:t>
      </w:r>
      <w:r>
        <w:rPr>
          <w:rFonts w:asciiTheme="minorHAnsi" w:hAnsiTheme="minorHAnsi" w:cstheme="minorHAnsi"/>
          <w:i/>
          <w:iCs/>
          <w:color w:val="000000"/>
        </w:rPr>
        <w:t>V</w:t>
      </w:r>
      <w:r w:rsidRPr="003C19DC">
        <w:rPr>
          <w:rFonts w:asciiTheme="minorHAnsi" w:hAnsiTheme="minorHAnsi" w:cstheme="minorHAnsi"/>
          <w:i/>
          <w:iCs/>
          <w:color w:val="000000"/>
        </w:rPr>
        <w:t>ýznamný</w:t>
      </w:r>
      <w:r>
        <w:rPr>
          <w:rFonts w:asciiTheme="minorHAnsi" w:hAnsiTheme="minorHAnsi" w:cstheme="minorHAnsi"/>
          <w:i/>
          <w:iCs/>
          <w:color w:val="000000"/>
        </w:rPr>
        <w:t>m</w:t>
      </w:r>
      <w:r w:rsidRPr="003C19DC">
        <w:rPr>
          <w:rFonts w:asciiTheme="minorHAnsi" w:hAnsiTheme="minorHAnsi" w:cstheme="minorHAnsi"/>
          <w:i/>
          <w:iCs/>
          <w:color w:val="000000"/>
        </w:rPr>
        <w:t xml:space="preserve"> milník</w:t>
      </w:r>
      <w:r>
        <w:rPr>
          <w:rFonts w:asciiTheme="minorHAnsi" w:hAnsiTheme="minorHAnsi" w:cstheme="minorHAnsi"/>
          <w:i/>
          <w:iCs/>
          <w:color w:val="000000"/>
        </w:rPr>
        <w:t>em</w:t>
      </w:r>
      <w:r w:rsidRPr="003C19DC">
        <w:rPr>
          <w:rFonts w:asciiTheme="minorHAnsi" w:hAnsiTheme="minorHAnsi" w:cstheme="minorHAnsi"/>
          <w:i/>
          <w:iCs/>
          <w:color w:val="000000"/>
        </w:rPr>
        <w:t>, kterým jsme před rokem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3C19DC">
        <w:rPr>
          <w:rFonts w:asciiTheme="minorHAnsi" w:hAnsiTheme="minorHAnsi" w:cstheme="minorHAnsi"/>
          <w:i/>
          <w:iCs/>
          <w:color w:val="000000"/>
        </w:rPr>
        <w:t>načali další kapitolu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3C19DC">
        <w:rPr>
          <w:rFonts w:asciiTheme="minorHAnsi" w:hAnsiTheme="minorHAnsi" w:cstheme="minorHAnsi"/>
          <w:i/>
          <w:iCs/>
          <w:color w:val="000000"/>
        </w:rPr>
        <w:t>spolupráce</w:t>
      </w:r>
      <w:r>
        <w:rPr>
          <w:rFonts w:asciiTheme="minorHAnsi" w:hAnsiTheme="minorHAnsi" w:cstheme="minorHAnsi"/>
          <w:i/>
          <w:iCs/>
          <w:color w:val="000000"/>
        </w:rPr>
        <w:t xml:space="preserve">, je </w:t>
      </w:r>
      <w:r w:rsidRPr="003C19DC">
        <w:rPr>
          <w:rFonts w:asciiTheme="minorHAnsi" w:hAnsiTheme="minorHAnsi" w:cstheme="minorHAnsi"/>
          <w:i/>
          <w:iCs/>
          <w:color w:val="000000"/>
        </w:rPr>
        <w:t xml:space="preserve">podpis memoranda o spolupráci mezi Elektrotechnickou asociací České republiky a </w:t>
      </w:r>
      <w:r>
        <w:rPr>
          <w:rFonts w:asciiTheme="minorHAnsi" w:hAnsiTheme="minorHAnsi" w:cstheme="minorHAnsi"/>
          <w:i/>
          <w:iCs/>
          <w:color w:val="000000"/>
        </w:rPr>
        <w:t xml:space="preserve">asociací </w:t>
      </w:r>
      <w:r w:rsidRPr="003C19DC">
        <w:rPr>
          <w:rFonts w:asciiTheme="minorHAnsi" w:hAnsiTheme="minorHAnsi" w:cstheme="minorHAnsi"/>
          <w:i/>
          <w:iCs/>
          <w:color w:val="000000"/>
        </w:rPr>
        <w:t>FENELEC. Tento dokument vytvořil pevný rámec pro intenzivnější výměnu zkušeností, hlubší odborná partnerství i společné projekty. Ukázal, že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3C19DC">
        <w:rPr>
          <w:rFonts w:asciiTheme="minorHAnsi" w:hAnsiTheme="minorHAnsi" w:cstheme="minorHAnsi"/>
          <w:i/>
          <w:iCs/>
          <w:color w:val="000000"/>
        </w:rPr>
        <w:t>sdílíme podobné ambic</w:t>
      </w:r>
      <w:r>
        <w:rPr>
          <w:rFonts w:asciiTheme="minorHAnsi" w:hAnsiTheme="minorHAnsi" w:cstheme="minorHAnsi"/>
          <w:i/>
          <w:iCs/>
          <w:color w:val="000000"/>
        </w:rPr>
        <w:t xml:space="preserve">e, tedy </w:t>
      </w:r>
      <w:r w:rsidRPr="003C19DC">
        <w:rPr>
          <w:rFonts w:asciiTheme="minorHAnsi" w:hAnsiTheme="minorHAnsi" w:cstheme="minorHAnsi"/>
          <w:i/>
          <w:iCs/>
          <w:color w:val="000000"/>
        </w:rPr>
        <w:t>rozvíjet inovace, podporovat konkurenceschopnost a vytvářet mosty mezi našimi průmyslovými ekosystémy,“</w:t>
      </w:r>
      <w:r w:rsidRPr="003C19D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uvedl v zahajovacím proslovu</w:t>
      </w:r>
      <w:r w:rsidRPr="00E3140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Jiří Holoubek</w:t>
      </w:r>
      <w:r w:rsidRPr="00E31400">
        <w:rPr>
          <w:rFonts w:asciiTheme="minorHAnsi" w:hAnsiTheme="minorHAnsi" w:cstheme="minorHAnsi"/>
          <w:b/>
          <w:bCs/>
          <w:color w:val="000000"/>
        </w:rPr>
        <w:t>,</w:t>
      </w:r>
      <w:r>
        <w:rPr>
          <w:rFonts w:asciiTheme="minorHAnsi" w:hAnsiTheme="minorHAnsi" w:cstheme="minorHAnsi"/>
          <w:b/>
          <w:bCs/>
          <w:color w:val="000000"/>
        </w:rPr>
        <w:t xml:space="preserve"> prezident</w:t>
      </w:r>
      <w:r w:rsidRPr="00E3140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C21E7">
        <w:rPr>
          <w:rFonts w:asciiTheme="minorHAnsi" w:hAnsiTheme="minorHAnsi" w:cstheme="minorHAnsi"/>
          <w:b/>
          <w:bCs/>
          <w:color w:val="000000"/>
        </w:rPr>
        <w:t>Elektrotechnické</w:t>
      </w:r>
      <w:r w:rsidR="0030300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C21E7">
        <w:rPr>
          <w:rFonts w:asciiTheme="minorHAnsi" w:hAnsiTheme="minorHAnsi" w:cstheme="minorHAnsi"/>
          <w:b/>
          <w:bCs/>
          <w:color w:val="000000"/>
        </w:rPr>
        <w:t>asociace</w:t>
      </w:r>
      <w:r>
        <w:rPr>
          <w:rFonts w:asciiTheme="minorHAnsi" w:hAnsiTheme="minorHAnsi" w:cstheme="minorHAnsi"/>
          <w:b/>
          <w:bCs/>
          <w:color w:val="000000"/>
        </w:rPr>
        <w:t xml:space="preserve"> ČR.</w:t>
      </w:r>
    </w:p>
    <w:p w14:paraId="2F285E39" w14:textId="273401A8" w:rsidR="00E31400" w:rsidRDefault="0038129F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Česká účast</w:t>
      </w:r>
      <w:r w:rsidR="00E31400" w:rsidRPr="00E31400">
        <w:rPr>
          <w:rFonts w:asciiTheme="minorHAnsi" w:hAnsiTheme="minorHAnsi" w:cstheme="minorHAnsi"/>
          <w:color w:val="000000"/>
        </w:rPr>
        <w:t xml:space="preserve"> zahrnoval</w:t>
      </w:r>
      <w:r>
        <w:rPr>
          <w:rFonts w:asciiTheme="minorHAnsi" w:hAnsiTheme="minorHAnsi" w:cstheme="minorHAnsi"/>
          <w:color w:val="000000"/>
        </w:rPr>
        <w:t xml:space="preserve">a </w:t>
      </w:r>
      <w:r w:rsidR="00656E7E">
        <w:rPr>
          <w:rFonts w:asciiTheme="minorHAnsi" w:hAnsiTheme="minorHAnsi" w:cstheme="minorHAnsi"/>
          <w:color w:val="000000"/>
        </w:rPr>
        <w:t xml:space="preserve">také </w:t>
      </w:r>
      <w:r w:rsidR="00E31400" w:rsidRPr="00E31400">
        <w:rPr>
          <w:rFonts w:asciiTheme="minorHAnsi" w:hAnsiTheme="minorHAnsi" w:cstheme="minorHAnsi"/>
          <w:color w:val="000000"/>
        </w:rPr>
        <w:t>speciální český panel v hlavním programu veletrhu a prezentac</w:t>
      </w:r>
      <w:r>
        <w:rPr>
          <w:rFonts w:asciiTheme="minorHAnsi" w:hAnsiTheme="minorHAnsi" w:cstheme="minorHAnsi"/>
          <w:color w:val="000000"/>
        </w:rPr>
        <w:t>i</w:t>
      </w:r>
      <w:r w:rsidR="00E31400" w:rsidRPr="00E31400">
        <w:rPr>
          <w:rFonts w:asciiTheme="minorHAnsi" w:hAnsiTheme="minorHAnsi" w:cstheme="minorHAnsi"/>
          <w:color w:val="000000"/>
        </w:rPr>
        <w:t xml:space="preserve"> produktů českých firem na hlavním pódiu. </w:t>
      </w:r>
      <w:proofErr w:type="spellStart"/>
      <w:r w:rsidR="00E31400" w:rsidRPr="00E31400">
        <w:rPr>
          <w:rFonts w:asciiTheme="minorHAnsi" w:hAnsiTheme="minorHAnsi" w:cstheme="minorHAnsi"/>
          <w:color w:val="000000"/>
        </w:rPr>
        <w:t>CzechTrade</w:t>
      </w:r>
      <w:proofErr w:type="spellEnd"/>
      <w:r w:rsidR="00E31400" w:rsidRPr="00E31400">
        <w:rPr>
          <w:rFonts w:asciiTheme="minorHAnsi" w:hAnsiTheme="minorHAnsi" w:cstheme="minorHAnsi"/>
          <w:color w:val="000000"/>
        </w:rPr>
        <w:t xml:space="preserve"> zajišťoval pro české exportéry podporu při </w:t>
      </w:r>
      <w:r w:rsidR="006B4D73">
        <w:rPr>
          <w:rFonts w:asciiTheme="minorHAnsi" w:hAnsiTheme="minorHAnsi" w:cstheme="minorHAnsi"/>
          <w:color w:val="000000"/>
        </w:rPr>
        <w:t xml:space="preserve">B2B </w:t>
      </w:r>
      <w:r w:rsidR="00E31400" w:rsidRPr="00E31400">
        <w:rPr>
          <w:rFonts w:asciiTheme="minorHAnsi" w:hAnsiTheme="minorHAnsi" w:cstheme="minorHAnsi"/>
          <w:color w:val="000000"/>
        </w:rPr>
        <w:t xml:space="preserve">jednáních, tlumočení, asistenci při schůzkách s marockými partnery a možnost lobování u státních institucí. </w:t>
      </w:r>
    </w:p>
    <w:p w14:paraId="0917FB5D" w14:textId="79916D7B" w:rsidR="00DC182C" w:rsidRPr="00E31400" w:rsidRDefault="00DD114A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DD114A">
        <w:rPr>
          <w:rFonts w:asciiTheme="minorHAnsi" w:hAnsiTheme="minorHAnsi" w:cstheme="minorHAnsi"/>
          <w:color w:val="000000"/>
        </w:rPr>
        <w:t>„</w:t>
      </w:r>
      <w:r w:rsidRPr="00DD114A">
        <w:rPr>
          <w:rFonts w:asciiTheme="minorHAnsi" w:hAnsiTheme="minorHAnsi" w:cstheme="minorHAnsi"/>
          <w:i/>
          <w:iCs/>
          <w:color w:val="000000"/>
        </w:rPr>
        <w:t>Účast českých firem z elektrotechnického průmyslu na tomto významném veletrhu představuje navazující krok na podpis memoranda na Mezinárodním strojírenském veletrhu v Brně v roce 2024. Od té doby české firmy na marockém trhu zanechávají viditelnou stopu</w:t>
      </w:r>
      <w:r w:rsidR="00AC4409">
        <w:rPr>
          <w:rFonts w:asciiTheme="minorHAnsi" w:hAnsiTheme="minorHAnsi" w:cstheme="minorHAnsi"/>
          <w:i/>
          <w:iCs/>
          <w:color w:val="000000"/>
        </w:rPr>
        <w:t xml:space="preserve">, </w:t>
      </w:r>
      <w:r w:rsidRPr="00DD114A">
        <w:rPr>
          <w:rFonts w:asciiTheme="minorHAnsi" w:hAnsiTheme="minorHAnsi" w:cstheme="minorHAnsi"/>
          <w:i/>
          <w:iCs/>
          <w:color w:val="000000"/>
        </w:rPr>
        <w:t>příkladem je otevření showroomu společnosti ELKO EP v</w:t>
      </w:r>
      <w:r w:rsidR="00773D6E">
        <w:rPr>
          <w:rFonts w:asciiTheme="minorHAnsi" w:hAnsiTheme="minorHAnsi" w:cstheme="minorHAnsi"/>
          <w:i/>
          <w:iCs/>
          <w:color w:val="000000"/>
        </w:rPr>
        <w:t> </w:t>
      </w:r>
      <w:r w:rsidRPr="00DD114A">
        <w:rPr>
          <w:rFonts w:asciiTheme="minorHAnsi" w:hAnsiTheme="minorHAnsi" w:cstheme="minorHAnsi"/>
          <w:i/>
          <w:iCs/>
          <w:color w:val="000000"/>
        </w:rPr>
        <w:t xml:space="preserve">Casablance, prvního svého druhu </w:t>
      </w:r>
      <w:r w:rsidR="00AC4409" w:rsidRPr="00AC4409">
        <w:rPr>
          <w:rFonts w:asciiTheme="minorHAnsi" w:hAnsiTheme="minorHAnsi" w:cstheme="minorHAnsi"/>
          <w:i/>
          <w:iCs/>
          <w:color w:val="000000"/>
        </w:rPr>
        <w:t>v Maroku a severní Africe</w:t>
      </w:r>
      <w:r w:rsidRPr="00DD114A">
        <w:rPr>
          <w:rFonts w:asciiTheme="minorHAnsi" w:hAnsiTheme="minorHAnsi" w:cstheme="minorHAnsi"/>
          <w:i/>
          <w:iCs/>
          <w:color w:val="000000"/>
        </w:rPr>
        <w:t>,</w:t>
      </w:r>
      <w:r w:rsidRPr="00DD114A">
        <w:rPr>
          <w:rFonts w:asciiTheme="minorHAnsi" w:hAnsiTheme="minorHAnsi" w:cstheme="minorHAnsi"/>
          <w:color w:val="000000"/>
        </w:rPr>
        <w:t>“ uvedl</w:t>
      </w:r>
      <w:r w:rsidR="00DC182C" w:rsidRPr="00DD114A">
        <w:rPr>
          <w:rFonts w:asciiTheme="minorHAnsi" w:hAnsiTheme="minorHAnsi" w:cstheme="minorHAnsi"/>
          <w:color w:val="000000"/>
        </w:rPr>
        <w:t xml:space="preserve"> </w:t>
      </w:r>
      <w:r w:rsidR="00DC182C" w:rsidRPr="00DD114A">
        <w:rPr>
          <w:rFonts w:asciiTheme="minorHAnsi" w:hAnsiTheme="minorHAnsi" w:cstheme="minorHAnsi"/>
          <w:b/>
          <w:bCs/>
          <w:color w:val="000000"/>
        </w:rPr>
        <w:t>Jakub Atarsia</w:t>
      </w:r>
      <w:r w:rsidRPr="00DD114A">
        <w:rPr>
          <w:rFonts w:asciiTheme="minorHAnsi" w:hAnsiTheme="minorHAnsi" w:cstheme="minorHAnsi"/>
          <w:b/>
          <w:bCs/>
          <w:color w:val="000000"/>
        </w:rPr>
        <w:t xml:space="preserve">, ředitel zahraniční kanceláře </w:t>
      </w:r>
      <w:proofErr w:type="spellStart"/>
      <w:r w:rsidRPr="00DD114A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Pr="00DD114A">
        <w:rPr>
          <w:rFonts w:asciiTheme="minorHAnsi" w:hAnsiTheme="minorHAnsi" w:cstheme="minorHAnsi"/>
          <w:b/>
          <w:bCs/>
          <w:color w:val="000000"/>
        </w:rPr>
        <w:t xml:space="preserve"> Maroko.</w:t>
      </w:r>
    </w:p>
    <w:p w14:paraId="7389D978" w14:textId="77777777" w:rsidR="003C19DC" w:rsidRPr="00E31400" w:rsidRDefault="003C19DC" w:rsidP="003C19DC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E31400">
        <w:rPr>
          <w:rFonts w:asciiTheme="minorHAnsi" w:hAnsiTheme="minorHAnsi" w:cstheme="minorHAnsi"/>
          <w:b/>
          <w:bCs/>
          <w:color w:val="000000"/>
        </w:rPr>
        <w:t xml:space="preserve">Maroko potvrzuje roli klíčového exportního partnera </w:t>
      </w:r>
      <w:r>
        <w:rPr>
          <w:rFonts w:asciiTheme="minorHAnsi" w:hAnsiTheme="minorHAnsi" w:cstheme="minorHAnsi"/>
          <w:b/>
          <w:bCs/>
          <w:color w:val="000000"/>
        </w:rPr>
        <w:t>pro české firmy v Africe</w:t>
      </w:r>
    </w:p>
    <w:p w14:paraId="2E6854CC" w14:textId="1409FD29" w:rsidR="003C19DC" w:rsidRPr="00E31400" w:rsidRDefault="003C19DC" w:rsidP="00656E7E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31400">
        <w:rPr>
          <w:rFonts w:asciiTheme="minorHAnsi" w:hAnsiTheme="minorHAnsi" w:cstheme="minorHAnsi"/>
          <w:color w:val="000000"/>
        </w:rPr>
        <w:t>Maroko je od roku 2023 největším vývozním partnerem České republiky v Africe. Podle předběžných údajů dosáhl český vývoz do Maroka v období lede</w:t>
      </w:r>
      <w:r w:rsidR="00DC182C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 až </w:t>
      </w:r>
      <w:r w:rsidRPr="00E31400">
        <w:rPr>
          <w:rFonts w:asciiTheme="minorHAnsi" w:hAnsiTheme="minorHAnsi" w:cstheme="minorHAnsi"/>
          <w:color w:val="000000"/>
        </w:rPr>
        <w:t xml:space="preserve">září 2025 hodnoty 581 milionů </w:t>
      </w:r>
      <w:r>
        <w:rPr>
          <w:rFonts w:asciiTheme="minorHAnsi" w:hAnsiTheme="minorHAnsi" w:cstheme="minorHAnsi"/>
          <w:color w:val="000000"/>
        </w:rPr>
        <w:t>eur</w:t>
      </w:r>
      <w:r w:rsidRPr="00E31400">
        <w:rPr>
          <w:rFonts w:asciiTheme="minorHAnsi" w:hAnsiTheme="minorHAnsi" w:cstheme="minorHAnsi"/>
          <w:color w:val="000000"/>
        </w:rPr>
        <w:t xml:space="preserve">, což představuje silný meziroční nárůst o 73 %. Maroko bylo v tomto období také zemí s největším absolutním meziročním růstem českého vývozu na africkém kontinentu. Elektrická a elektrotechnická zařízení tvořila v tomto období téměř 80 milionů </w:t>
      </w:r>
      <w:r>
        <w:rPr>
          <w:rFonts w:asciiTheme="minorHAnsi" w:hAnsiTheme="minorHAnsi" w:cstheme="minorHAnsi"/>
          <w:color w:val="000000"/>
        </w:rPr>
        <w:t>eur</w:t>
      </w:r>
      <w:r w:rsidRPr="00E31400">
        <w:rPr>
          <w:rFonts w:asciiTheme="minorHAnsi" w:hAnsiTheme="minorHAnsi" w:cstheme="minorHAnsi"/>
          <w:color w:val="000000"/>
        </w:rPr>
        <w:t xml:space="preserve"> a podílela se na celkovém exportu do Maroka </w:t>
      </w:r>
      <w:r w:rsidR="00773D6E">
        <w:rPr>
          <w:rFonts w:asciiTheme="minorHAnsi" w:hAnsiTheme="minorHAnsi" w:cstheme="minorHAnsi"/>
          <w:color w:val="000000"/>
        </w:rPr>
        <w:t>až</w:t>
      </w:r>
      <w:r w:rsidRPr="00E31400">
        <w:rPr>
          <w:rFonts w:asciiTheme="minorHAnsi" w:hAnsiTheme="minorHAnsi" w:cstheme="minorHAnsi"/>
          <w:color w:val="000000"/>
        </w:rPr>
        <w:t xml:space="preserve"> 14 %.</w:t>
      </w:r>
      <w:r>
        <w:rPr>
          <w:rFonts w:asciiTheme="minorHAnsi" w:hAnsiTheme="minorHAnsi" w:cstheme="minorHAnsi"/>
          <w:color w:val="000000"/>
        </w:rPr>
        <w:t xml:space="preserve"> </w:t>
      </w:r>
      <w:r w:rsidRPr="00E31400">
        <w:rPr>
          <w:rFonts w:asciiTheme="minorHAnsi" w:hAnsiTheme="minorHAnsi" w:cstheme="minorHAnsi"/>
          <w:color w:val="000000"/>
        </w:rPr>
        <w:t>Maroko je pro české firmy strategické díky své geografické poloze, dohodám o volném obchodu a aktivním investicím do elektrifikace, obnovitelných zdrojů energie a chytrých sítí.</w:t>
      </w:r>
    </w:p>
    <w:p w14:paraId="5DFA7C52" w14:textId="4E6F9D11" w:rsidR="00DF7573" w:rsidRPr="000743A3" w:rsidRDefault="00E31400" w:rsidP="000743A3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31400">
        <w:rPr>
          <w:rFonts w:asciiTheme="minorHAnsi" w:hAnsiTheme="minorHAnsi" w:cstheme="minorHAnsi"/>
          <w:color w:val="000000"/>
        </w:rPr>
        <w:t>Účast na ELEC Expo 2025 tak posílila pozici českého elektrotechnického průmyslu na severoafrickém trhu a otevřela další obchodní příležitosti pro české firmy v oblastech energetiky a infrastruktury.</w:t>
      </w:r>
      <w:r w:rsidR="005E132F">
        <w:rPr>
          <w:rFonts w:asciiTheme="minorHAnsi" w:hAnsiTheme="minorHAnsi" w:cstheme="minorHAnsi"/>
          <w:color w:val="000000"/>
        </w:rPr>
        <w:t xml:space="preserve">                  </w:t>
      </w:r>
    </w:p>
    <w:p w14:paraId="291553B3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 xml:space="preserve">O agentuře </w:t>
      </w:r>
      <w:proofErr w:type="spellStart"/>
      <w:r w:rsidRPr="007E794B">
        <w:rPr>
          <w:rFonts w:asciiTheme="minorHAnsi" w:hAnsiTheme="minorHAnsi" w:cstheme="minorHAnsi"/>
          <w:b/>
          <w:bCs/>
          <w:sz w:val="20"/>
          <w:szCs w:val="20"/>
        </w:rPr>
        <w:t>CzechTrade</w:t>
      </w:r>
      <w:proofErr w:type="spellEnd"/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134FCA3A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je agentura na podporu obchodu a již 28 let je partnerem českých firem na jejich cestě k exportním úspěchům. Jejím cílem je usnadnit českým firmám rozhodování o výběru vhodných teritorií, zkrátit dobu vstupu 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8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0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DC182C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5D0A95C9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="00DC182C" w:rsidRPr="00E729A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5D0A95C9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="00DC182C" w:rsidRPr="00E729A3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3273" w14:textId="77777777" w:rsidR="0077314F" w:rsidRDefault="0077314F" w:rsidP="00F92F76">
      <w:r>
        <w:separator/>
      </w:r>
    </w:p>
  </w:endnote>
  <w:endnote w:type="continuationSeparator" w:id="0">
    <w:p w14:paraId="63695F27" w14:textId="77777777" w:rsidR="0077314F" w:rsidRDefault="0077314F" w:rsidP="00F92F76">
      <w:r>
        <w:continuationSeparator/>
      </w:r>
    </w:p>
  </w:endnote>
  <w:endnote w:type="continuationNotice" w:id="1">
    <w:p w14:paraId="74279C9B" w14:textId="77777777" w:rsidR="0077314F" w:rsidRDefault="00773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5D91" w14:textId="77777777" w:rsidR="0077314F" w:rsidRDefault="0077314F" w:rsidP="00F92F76">
      <w:r>
        <w:separator/>
      </w:r>
    </w:p>
  </w:footnote>
  <w:footnote w:type="continuationSeparator" w:id="0">
    <w:p w14:paraId="630965BA" w14:textId="77777777" w:rsidR="0077314F" w:rsidRDefault="0077314F" w:rsidP="00F92F76">
      <w:r>
        <w:continuationSeparator/>
      </w:r>
    </w:p>
  </w:footnote>
  <w:footnote w:type="continuationNotice" w:id="1">
    <w:p w14:paraId="1490AA51" w14:textId="77777777" w:rsidR="0077314F" w:rsidRDefault="00773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14E"/>
    <w:rsid w:val="000074EA"/>
    <w:rsid w:val="0001052A"/>
    <w:rsid w:val="00010835"/>
    <w:rsid w:val="00010E7A"/>
    <w:rsid w:val="0001130D"/>
    <w:rsid w:val="00013D86"/>
    <w:rsid w:val="00015198"/>
    <w:rsid w:val="00015A2B"/>
    <w:rsid w:val="00015AD8"/>
    <w:rsid w:val="00016E76"/>
    <w:rsid w:val="00017321"/>
    <w:rsid w:val="00020A2E"/>
    <w:rsid w:val="00021872"/>
    <w:rsid w:val="000249FA"/>
    <w:rsid w:val="00025765"/>
    <w:rsid w:val="00027EEA"/>
    <w:rsid w:val="0003043E"/>
    <w:rsid w:val="00031685"/>
    <w:rsid w:val="000333DD"/>
    <w:rsid w:val="00035173"/>
    <w:rsid w:val="000359A2"/>
    <w:rsid w:val="00036A4D"/>
    <w:rsid w:val="000377B6"/>
    <w:rsid w:val="000401E5"/>
    <w:rsid w:val="000422E2"/>
    <w:rsid w:val="00042807"/>
    <w:rsid w:val="00042D79"/>
    <w:rsid w:val="00045D2E"/>
    <w:rsid w:val="0004655D"/>
    <w:rsid w:val="0004684F"/>
    <w:rsid w:val="000468A8"/>
    <w:rsid w:val="000518CD"/>
    <w:rsid w:val="00052C2E"/>
    <w:rsid w:val="00053FE7"/>
    <w:rsid w:val="00054C28"/>
    <w:rsid w:val="0005523E"/>
    <w:rsid w:val="00056112"/>
    <w:rsid w:val="00056A05"/>
    <w:rsid w:val="00057227"/>
    <w:rsid w:val="000578EF"/>
    <w:rsid w:val="00057D7F"/>
    <w:rsid w:val="00060B54"/>
    <w:rsid w:val="00062A87"/>
    <w:rsid w:val="000634CF"/>
    <w:rsid w:val="00063CAE"/>
    <w:rsid w:val="00064020"/>
    <w:rsid w:val="00064B99"/>
    <w:rsid w:val="00067F45"/>
    <w:rsid w:val="000743A3"/>
    <w:rsid w:val="0007634E"/>
    <w:rsid w:val="000771B4"/>
    <w:rsid w:val="00080B7E"/>
    <w:rsid w:val="00081A2C"/>
    <w:rsid w:val="00083A90"/>
    <w:rsid w:val="000866AE"/>
    <w:rsid w:val="000866CF"/>
    <w:rsid w:val="00086B31"/>
    <w:rsid w:val="00086F27"/>
    <w:rsid w:val="00087683"/>
    <w:rsid w:val="00087A0C"/>
    <w:rsid w:val="000905B4"/>
    <w:rsid w:val="00090E93"/>
    <w:rsid w:val="000910E9"/>
    <w:rsid w:val="00091505"/>
    <w:rsid w:val="0009355E"/>
    <w:rsid w:val="00095995"/>
    <w:rsid w:val="000A17DA"/>
    <w:rsid w:val="000A1E8D"/>
    <w:rsid w:val="000A22A3"/>
    <w:rsid w:val="000A26BC"/>
    <w:rsid w:val="000A380A"/>
    <w:rsid w:val="000A4E6F"/>
    <w:rsid w:val="000A7335"/>
    <w:rsid w:val="000B1D11"/>
    <w:rsid w:val="000B379F"/>
    <w:rsid w:val="000B5403"/>
    <w:rsid w:val="000C2096"/>
    <w:rsid w:val="000C3BEE"/>
    <w:rsid w:val="000C4F28"/>
    <w:rsid w:val="000D06B4"/>
    <w:rsid w:val="000D16C3"/>
    <w:rsid w:val="000D20D4"/>
    <w:rsid w:val="000D6753"/>
    <w:rsid w:val="000E0DD6"/>
    <w:rsid w:val="000E667C"/>
    <w:rsid w:val="000E7794"/>
    <w:rsid w:val="000E7849"/>
    <w:rsid w:val="000F16E3"/>
    <w:rsid w:val="000F3140"/>
    <w:rsid w:val="000F31DE"/>
    <w:rsid w:val="000F6053"/>
    <w:rsid w:val="001019AF"/>
    <w:rsid w:val="0010238A"/>
    <w:rsid w:val="001052A0"/>
    <w:rsid w:val="00106FC1"/>
    <w:rsid w:val="0011636E"/>
    <w:rsid w:val="001165D6"/>
    <w:rsid w:val="001167A5"/>
    <w:rsid w:val="00116A5F"/>
    <w:rsid w:val="00116CC3"/>
    <w:rsid w:val="00116CFF"/>
    <w:rsid w:val="001177EC"/>
    <w:rsid w:val="0011783C"/>
    <w:rsid w:val="00117FB9"/>
    <w:rsid w:val="00122D5E"/>
    <w:rsid w:val="00124EEF"/>
    <w:rsid w:val="001256F6"/>
    <w:rsid w:val="00126B5F"/>
    <w:rsid w:val="00131037"/>
    <w:rsid w:val="00132EF4"/>
    <w:rsid w:val="001340DE"/>
    <w:rsid w:val="00136A9C"/>
    <w:rsid w:val="00141F72"/>
    <w:rsid w:val="0014418C"/>
    <w:rsid w:val="00146F2F"/>
    <w:rsid w:val="00151647"/>
    <w:rsid w:val="00152821"/>
    <w:rsid w:val="00153419"/>
    <w:rsid w:val="001544A3"/>
    <w:rsid w:val="00156019"/>
    <w:rsid w:val="001566DF"/>
    <w:rsid w:val="001625CC"/>
    <w:rsid w:val="001640CF"/>
    <w:rsid w:val="00166F8C"/>
    <w:rsid w:val="001674E7"/>
    <w:rsid w:val="0017231E"/>
    <w:rsid w:val="001738B2"/>
    <w:rsid w:val="00175305"/>
    <w:rsid w:val="00176E85"/>
    <w:rsid w:val="001841FD"/>
    <w:rsid w:val="00184634"/>
    <w:rsid w:val="00184DC0"/>
    <w:rsid w:val="00185360"/>
    <w:rsid w:val="00186188"/>
    <w:rsid w:val="0018690B"/>
    <w:rsid w:val="00186A18"/>
    <w:rsid w:val="00186F5E"/>
    <w:rsid w:val="00190227"/>
    <w:rsid w:val="00191122"/>
    <w:rsid w:val="00191750"/>
    <w:rsid w:val="0019275D"/>
    <w:rsid w:val="001938EE"/>
    <w:rsid w:val="00194EB8"/>
    <w:rsid w:val="001960CA"/>
    <w:rsid w:val="001A0810"/>
    <w:rsid w:val="001A216C"/>
    <w:rsid w:val="001A2F06"/>
    <w:rsid w:val="001A3143"/>
    <w:rsid w:val="001A4383"/>
    <w:rsid w:val="001A4FD1"/>
    <w:rsid w:val="001A7164"/>
    <w:rsid w:val="001A7423"/>
    <w:rsid w:val="001B1728"/>
    <w:rsid w:val="001B1C04"/>
    <w:rsid w:val="001B6B77"/>
    <w:rsid w:val="001D1947"/>
    <w:rsid w:val="001D2F78"/>
    <w:rsid w:val="001D3569"/>
    <w:rsid w:val="001D5BE6"/>
    <w:rsid w:val="001E0E41"/>
    <w:rsid w:val="001E1ADF"/>
    <w:rsid w:val="001E314B"/>
    <w:rsid w:val="001E4440"/>
    <w:rsid w:val="001E5B6A"/>
    <w:rsid w:val="001E6D6B"/>
    <w:rsid w:val="001E7788"/>
    <w:rsid w:val="001F09D3"/>
    <w:rsid w:val="001F167C"/>
    <w:rsid w:val="001F4240"/>
    <w:rsid w:val="001F4326"/>
    <w:rsid w:val="001F6FD6"/>
    <w:rsid w:val="0020082B"/>
    <w:rsid w:val="002019D1"/>
    <w:rsid w:val="00201CED"/>
    <w:rsid w:val="00202135"/>
    <w:rsid w:val="00205151"/>
    <w:rsid w:val="00206ABF"/>
    <w:rsid w:val="00207FE7"/>
    <w:rsid w:val="00210699"/>
    <w:rsid w:val="0021143E"/>
    <w:rsid w:val="0021161C"/>
    <w:rsid w:val="00213AF8"/>
    <w:rsid w:val="0021547C"/>
    <w:rsid w:val="00215F47"/>
    <w:rsid w:val="002160BC"/>
    <w:rsid w:val="00217BB9"/>
    <w:rsid w:val="002209A1"/>
    <w:rsid w:val="00222204"/>
    <w:rsid w:val="00222BB0"/>
    <w:rsid w:val="0022357C"/>
    <w:rsid w:val="002259EF"/>
    <w:rsid w:val="00230D17"/>
    <w:rsid w:val="00231962"/>
    <w:rsid w:val="002320FF"/>
    <w:rsid w:val="0023312D"/>
    <w:rsid w:val="0023372F"/>
    <w:rsid w:val="00234002"/>
    <w:rsid w:val="0023713D"/>
    <w:rsid w:val="00240E29"/>
    <w:rsid w:val="00241210"/>
    <w:rsid w:val="00241C7F"/>
    <w:rsid w:val="00243438"/>
    <w:rsid w:val="00243A4C"/>
    <w:rsid w:val="0024523C"/>
    <w:rsid w:val="00245CDF"/>
    <w:rsid w:val="002462FE"/>
    <w:rsid w:val="00250181"/>
    <w:rsid w:val="00250D8D"/>
    <w:rsid w:val="0025197A"/>
    <w:rsid w:val="002527F3"/>
    <w:rsid w:val="00256991"/>
    <w:rsid w:val="0026018B"/>
    <w:rsid w:val="00260209"/>
    <w:rsid w:val="002602EA"/>
    <w:rsid w:val="002602EF"/>
    <w:rsid w:val="0026227C"/>
    <w:rsid w:val="00262DF2"/>
    <w:rsid w:val="00264BD4"/>
    <w:rsid w:val="00264C8F"/>
    <w:rsid w:val="002725EA"/>
    <w:rsid w:val="002734FC"/>
    <w:rsid w:val="002747DA"/>
    <w:rsid w:val="002758F3"/>
    <w:rsid w:val="00275A3C"/>
    <w:rsid w:val="00276217"/>
    <w:rsid w:val="00276639"/>
    <w:rsid w:val="00280600"/>
    <w:rsid w:val="0028117C"/>
    <w:rsid w:val="00281929"/>
    <w:rsid w:val="002847B2"/>
    <w:rsid w:val="002855B6"/>
    <w:rsid w:val="00286F23"/>
    <w:rsid w:val="00287E5F"/>
    <w:rsid w:val="002926CD"/>
    <w:rsid w:val="002A275B"/>
    <w:rsid w:val="002A3906"/>
    <w:rsid w:val="002A442A"/>
    <w:rsid w:val="002A5F27"/>
    <w:rsid w:val="002A771A"/>
    <w:rsid w:val="002B19CF"/>
    <w:rsid w:val="002B3721"/>
    <w:rsid w:val="002B3CF9"/>
    <w:rsid w:val="002B4AEA"/>
    <w:rsid w:val="002B4EDB"/>
    <w:rsid w:val="002B5B53"/>
    <w:rsid w:val="002B6635"/>
    <w:rsid w:val="002C09B9"/>
    <w:rsid w:val="002C3DA7"/>
    <w:rsid w:val="002C406C"/>
    <w:rsid w:val="002C51F9"/>
    <w:rsid w:val="002D347F"/>
    <w:rsid w:val="002D4371"/>
    <w:rsid w:val="002D5A50"/>
    <w:rsid w:val="002D677E"/>
    <w:rsid w:val="002D6EDA"/>
    <w:rsid w:val="002E0971"/>
    <w:rsid w:val="002E2263"/>
    <w:rsid w:val="002E24B6"/>
    <w:rsid w:val="002E4FD1"/>
    <w:rsid w:val="002F0987"/>
    <w:rsid w:val="002F36E1"/>
    <w:rsid w:val="002F4E26"/>
    <w:rsid w:val="002F6A85"/>
    <w:rsid w:val="003011BB"/>
    <w:rsid w:val="00301C50"/>
    <w:rsid w:val="00301D53"/>
    <w:rsid w:val="00302F46"/>
    <w:rsid w:val="00303001"/>
    <w:rsid w:val="00303020"/>
    <w:rsid w:val="00303524"/>
    <w:rsid w:val="00304C79"/>
    <w:rsid w:val="0030508F"/>
    <w:rsid w:val="0031020E"/>
    <w:rsid w:val="00312F47"/>
    <w:rsid w:val="003144D8"/>
    <w:rsid w:val="00315513"/>
    <w:rsid w:val="003163E8"/>
    <w:rsid w:val="0031739A"/>
    <w:rsid w:val="003179D2"/>
    <w:rsid w:val="003219AC"/>
    <w:rsid w:val="00324CB7"/>
    <w:rsid w:val="00324F9E"/>
    <w:rsid w:val="00325DE0"/>
    <w:rsid w:val="00330622"/>
    <w:rsid w:val="00334A20"/>
    <w:rsid w:val="00342ECE"/>
    <w:rsid w:val="00343A1B"/>
    <w:rsid w:val="00343A65"/>
    <w:rsid w:val="003452D0"/>
    <w:rsid w:val="00347011"/>
    <w:rsid w:val="00347109"/>
    <w:rsid w:val="0035146A"/>
    <w:rsid w:val="003526ED"/>
    <w:rsid w:val="00356966"/>
    <w:rsid w:val="00361C18"/>
    <w:rsid w:val="00362831"/>
    <w:rsid w:val="00363701"/>
    <w:rsid w:val="0036497D"/>
    <w:rsid w:val="003659CC"/>
    <w:rsid w:val="00365CA5"/>
    <w:rsid w:val="00366E7D"/>
    <w:rsid w:val="00366FB4"/>
    <w:rsid w:val="00371C85"/>
    <w:rsid w:val="00372141"/>
    <w:rsid w:val="00375666"/>
    <w:rsid w:val="0038129F"/>
    <w:rsid w:val="00382976"/>
    <w:rsid w:val="00382F8C"/>
    <w:rsid w:val="00384841"/>
    <w:rsid w:val="00392848"/>
    <w:rsid w:val="003942F1"/>
    <w:rsid w:val="003949DA"/>
    <w:rsid w:val="00396BF6"/>
    <w:rsid w:val="00396E0C"/>
    <w:rsid w:val="00397270"/>
    <w:rsid w:val="003A0DE7"/>
    <w:rsid w:val="003A107C"/>
    <w:rsid w:val="003A16CD"/>
    <w:rsid w:val="003A18F4"/>
    <w:rsid w:val="003A3109"/>
    <w:rsid w:val="003A4937"/>
    <w:rsid w:val="003A6FC8"/>
    <w:rsid w:val="003A7A91"/>
    <w:rsid w:val="003B20CF"/>
    <w:rsid w:val="003B4035"/>
    <w:rsid w:val="003B7FE9"/>
    <w:rsid w:val="003C0C75"/>
    <w:rsid w:val="003C1906"/>
    <w:rsid w:val="003C19DC"/>
    <w:rsid w:val="003C1EAD"/>
    <w:rsid w:val="003C3301"/>
    <w:rsid w:val="003C6204"/>
    <w:rsid w:val="003C6A61"/>
    <w:rsid w:val="003D1E2D"/>
    <w:rsid w:val="003D2827"/>
    <w:rsid w:val="003D28C6"/>
    <w:rsid w:val="003D6F7B"/>
    <w:rsid w:val="003D76D6"/>
    <w:rsid w:val="003E2B15"/>
    <w:rsid w:val="003E3705"/>
    <w:rsid w:val="003E3DE4"/>
    <w:rsid w:val="003E5518"/>
    <w:rsid w:val="003E7930"/>
    <w:rsid w:val="003F0CDF"/>
    <w:rsid w:val="003F162A"/>
    <w:rsid w:val="003F3D64"/>
    <w:rsid w:val="003F4B5D"/>
    <w:rsid w:val="003F4E02"/>
    <w:rsid w:val="003F6D46"/>
    <w:rsid w:val="00402227"/>
    <w:rsid w:val="00402F77"/>
    <w:rsid w:val="00403D25"/>
    <w:rsid w:val="00403F3F"/>
    <w:rsid w:val="004041DA"/>
    <w:rsid w:val="00406251"/>
    <w:rsid w:val="00406F20"/>
    <w:rsid w:val="0041025A"/>
    <w:rsid w:val="00410FAB"/>
    <w:rsid w:val="00413AFF"/>
    <w:rsid w:val="00414006"/>
    <w:rsid w:val="00414326"/>
    <w:rsid w:val="0041527E"/>
    <w:rsid w:val="0042139D"/>
    <w:rsid w:val="0042192D"/>
    <w:rsid w:val="00430F25"/>
    <w:rsid w:val="0043274A"/>
    <w:rsid w:val="004376CF"/>
    <w:rsid w:val="004379AA"/>
    <w:rsid w:val="00440C18"/>
    <w:rsid w:val="004454B2"/>
    <w:rsid w:val="004456A5"/>
    <w:rsid w:val="004500F8"/>
    <w:rsid w:val="00453CC6"/>
    <w:rsid w:val="00455938"/>
    <w:rsid w:val="00455A55"/>
    <w:rsid w:val="0046217B"/>
    <w:rsid w:val="00462853"/>
    <w:rsid w:val="00462D94"/>
    <w:rsid w:val="00462F60"/>
    <w:rsid w:val="004632C6"/>
    <w:rsid w:val="00463AA2"/>
    <w:rsid w:val="004644E4"/>
    <w:rsid w:val="0046495A"/>
    <w:rsid w:val="00466A61"/>
    <w:rsid w:val="00467183"/>
    <w:rsid w:val="004751CF"/>
    <w:rsid w:val="004774A8"/>
    <w:rsid w:val="004824BF"/>
    <w:rsid w:val="00483746"/>
    <w:rsid w:val="004851F0"/>
    <w:rsid w:val="00485D4E"/>
    <w:rsid w:val="004865EA"/>
    <w:rsid w:val="00490450"/>
    <w:rsid w:val="0049175F"/>
    <w:rsid w:val="00494585"/>
    <w:rsid w:val="00495669"/>
    <w:rsid w:val="004963AC"/>
    <w:rsid w:val="00496F51"/>
    <w:rsid w:val="004A0D42"/>
    <w:rsid w:val="004A169B"/>
    <w:rsid w:val="004A2569"/>
    <w:rsid w:val="004A75E8"/>
    <w:rsid w:val="004A774A"/>
    <w:rsid w:val="004A7F52"/>
    <w:rsid w:val="004B4A80"/>
    <w:rsid w:val="004B550B"/>
    <w:rsid w:val="004C0BFD"/>
    <w:rsid w:val="004C28B7"/>
    <w:rsid w:val="004C2FC6"/>
    <w:rsid w:val="004C3ED6"/>
    <w:rsid w:val="004C505B"/>
    <w:rsid w:val="004D1C8C"/>
    <w:rsid w:val="004D21A0"/>
    <w:rsid w:val="004D422D"/>
    <w:rsid w:val="004D7057"/>
    <w:rsid w:val="004E12B9"/>
    <w:rsid w:val="004E1B8B"/>
    <w:rsid w:val="004E2E02"/>
    <w:rsid w:val="004E6A73"/>
    <w:rsid w:val="004E72C1"/>
    <w:rsid w:val="004F0BDC"/>
    <w:rsid w:val="004F4548"/>
    <w:rsid w:val="004F4BAF"/>
    <w:rsid w:val="004F5478"/>
    <w:rsid w:val="004F6A63"/>
    <w:rsid w:val="00500833"/>
    <w:rsid w:val="00500D5B"/>
    <w:rsid w:val="00501BD5"/>
    <w:rsid w:val="00505003"/>
    <w:rsid w:val="00505662"/>
    <w:rsid w:val="00505958"/>
    <w:rsid w:val="00505AA4"/>
    <w:rsid w:val="00512B40"/>
    <w:rsid w:val="005159C6"/>
    <w:rsid w:val="005168DD"/>
    <w:rsid w:val="00517C8E"/>
    <w:rsid w:val="0052009D"/>
    <w:rsid w:val="005225EB"/>
    <w:rsid w:val="00523478"/>
    <w:rsid w:val="0052379D"/>
    <w:rsid w:val="00523EDD"/>
    <w:rsid w:val="005249F2"/>
    <w:rsid w:val="005258CF"/>
    <w:rsid w:val="005259DA"/>
    <w:rsid w:val="00525C7F"/>
    <w:rsid w:val="00527153"/>
    <w:rsid w:val="00532645"/>
    <w:rsid w:val="0053655A"/>
    <w:rsid w:val="00541D89"/>
    <w:rsid w:val="0054221E"/>
    <w:rsid w:val="005428B1"/>
    <w:rsid w:val="005429BC"/>
    <w:rsid w:val="005469BD"/>
    <w:rsid w:val="005473E7"/>
    <w:rsid w:val="00550A39"/>
    <w:rsid w:val="00551E1D"/>
    <w:rsid w:val="0055287A"/>
    <w:rsid w:val="005536BE"/>
    <w:rsid w:val="00554DDF"/>
    <w:rsid w:val="005554E9"/>
    <w:rsid w:val="00556716"/>
    <w:rsid w:val="0055694F"/>
    <w:rsid w:val="00557AE1"/>
    <w:rsid w:val="00560494"/>
    <w:rsid w:val="00561DD9"/>
    <w:rsid w:val="005644C8"/>
    <w:rsid w:val="005646AB"/>
    <w:rsid w:val="00567D0B"/>
    <w:rsid w:val="00570586"/>
    <w:rsid w:val="005706C5"/>
    <w:rsid w:val="0057089C"/>
    <w:rsid w:val="005748F2"/>
    <w:rsid w:val="00576C6C"/>
    <w:rsid w:val="005811CB"/>
    <w:rsid w:val="005846E5"/>
    <w:rsid w:val="00584B95"/>
    <w:rsid w:val="00584E44"/>
    <w:rsid w:val="00585173"/>
    <w:rsid w:val="00585583"/>
    <w:rsid w:val="00591C1F"/>
    <w:rsid w:val="0059286F"/>
    <w:rsid w:val="005A0005"/>
    <w:rsid w:val="005A36EB"/>
    <w:rsid w:val="005A3F7F"/>
    <w:rsid w:val="005A542A"/>
    <w:rsid w:val="005A583A"/>
    <w:rsid w:val="005A7C40"/>
    <w:rsid w:val="005B044F"/>
    <w:rsid w:val="005B138E"/>
    <w:rsid w:val="005B1D41"/>
    <w:rsid w:val="005B1D74"/>
    <w:rsid w:val="005B20A4"/>
    <w:rsid w:val="005B2476"/>
    <w:rsid w:val="005B6375"/>
    <w:rsid w:val="005C09F7"/>
    <w:rsid w:val="005C0F66"/>
    <w:rsid w:val="005C1DA8"/>
    <w:rsid w:val="005C3D25"/>
    <w:rsid w:val="005C4286"/>
    <w:rsid w:val="005C6BC2"/>
    <w:rsid w:val="005C736A"/>
    <w:rsid w:val="005D0D5D"/>
    <w:rsid w:val="005D614C"/>
    <w:rsid w:val="005E0E05"/>
    <w:rsid w:val="005E132F"/>
    <w:rsid w:val="005E1BF3"/>
    <w:rsid w:val="005E4B23"/>
    <w:rsid w:val="005E67C8"/>
    <w:rsid w:val="005F241F"/>
    <w:rsid w:val="005F36B3"/>
    <w:rsid w:val="005F4030"/>
    <w:rsid w:val="005F47A3"/>
    <w:rsid w:val="005F47C8"/>
    <w:rsid w:val="005F51EB"/>
    <w:rsid w:val="005F6801"/>
    <w:rsid w:val="005F6EE1"/>
    <w:rsid w:val="00601001"/>
    <w:rsid w:val="006046B7"/>
    <w:rsid w:val="00606CD9"/>
    <w:rsid w:val="006118AA"/>
    <w:rsid w:val="006119E7"/>
    <w:rsid w:val="00612615"/>
    <w:rsid w:val="006127E1"/>
    <w:rsid w:val="00613282"/>
    <w:rsid w:val="00613595"/>
    <w:rsid w:val="0061467E"/>
    <w:rsid w:val="00620989"/>
    <w:rsid w:val="006222B2"/>
    <w:rsid w:val="00623A0F"/>
    <w:rsid w:val="006250ED"/>
    <w:rsid w:val="0062702C"/>
    <w:rsid w:val="006272E4"/>
    <w:rsid w:val="00630244"/>
    <w:rsid w:val="00630FDD"/>
    <w:rsid w:val="0063161C"/>
    <w:rsid w:val="00631E6D"/>
    <w:rsid w:val="006373BF"/>
    <w:rsid w:val="006422E6"/>
    <w:rsid w:val="00643363"/>
    <w:rsid w:val="00644848"/>
    <w:rsid w:val="00645554"/>
    <w:rsid w:val="00645A29"/>
    <w:rsid w:val="006471A6"/>
    <w:rsid w:val="00651E67"/>
    <w:rsid w:val="00654750"/>
    <w:rsid w:val="0065687F"/>
    <w:rsid w:val="00656E7E"/>
    <w:rsid w:val="00657B87"/>
    <w:rsid w:val="00660AE7"/>
    <w:rsid w:val="00662C6A"/>
    <w:rsid w:val="0066537E"/>
    <w:rsid w:val="00665551"/>
    <w:rsid w:val="00665FF2"/>
    <w:rsid w:val="00667604"/>
    <w:rsid w:val="0067120E"/>
    <w:rsid w:val="00671EF6"/>
    <w:rsid w:val="00672B5D"/>
    <w:rsid w:val="00676E06"/>
    <w:rsid w:val="0067756C"/>
    <w:rsid w:val="0068085B"/>
    <w:rsid w:val="006819DE"/>
    <w:rsid w:val="006833BC"/>
    <w:rsid w:val="00684765"/>
    <w:rsid w:val="006857F8"/>
    <w:rsid w:val="006912BC"/>
    <w:rsid w:val="00692255"/>
    <w:rsid w:val="00693C45"/>
    <w:rsid w:val="006941E5"/>
    <w:rsid w:val="006950D9"/>
    <w:rsid w:val="00695904"/>
    <w:rsid w:val="00695E29"/>
    <w:rsid w:val="006963B1"/>
    <w:rsid w:val="006965F4"/>
    <w:rsid w:val="006A0CD2"/>
    <w:rsid w:val="006A3DD5"/>
    <w:rsid w:val="006A77AC"/>
    <w:rsid w:val="006A78A2"/>
    <w:rsid w:val="006B1419"/>
    <w:rsid w:val="006B3169"/>
    <w:rsid w:val="006B44B3"/>
    <w:rsid w:val="006B4C98"/>
    <w:rsid w:val="006B4D73"/>
    <w:rsid w:val="006B5736"/>
    <w:rsid w:val="006B6572"/>
    <w:rsid w:val="006B7797"/>
    <w:rsid w:val="006B7AF1"/>
    <w:rsid w:val="006B7D04"/>
    <w:rsid w:val="006C00A6"/>
    <w:rsid w:val="006C092F"/>
    <w:rsid w:val="006C21E7"/>
    <w:rsid w:val="006C2F2F"/>
    <w:rsid w:val="006C5398"/>
    <w:rsid w:val="006C6AAC"/>
    <w:rsid w:val="006C77C6"/>
    <w:rsid w:val="006C7BF1"/>
    <w:rsid w:val="006C7C31"/>
    <w:rsid w:val="006D0DA7"/>
    <w:rsid w:val="006D0ED6"/>
    <w:rsid w:val="006D42A4"/>
    <w:rsid w:val="006D4E77"/>
    <w:rsid w:val="006D527E"/>
    <w:rsid w:val="006D5DC7"/>
    <w:rsid w:val="006E0E48"/>
    <w:rsid w:val="006E4D01"/>
    <w:rsid w:val="006E6A54"/>
    <w:rsid w:val="006E6EEE"/>
    <w:rsid w:val="006F165B"/>
    <w:rsid w:val="006F2AE8"/>
    <w:rsid w:val="006F3F01"/>
    <w:rsid w:val="006F4368"/>
    <w:rsid w:val="006F464F"/>
    <w:rsid w:val="006F61EB"/>
    <w:rsid w:val="006F6720"/>
    <w:rsid w:val="006F74D3"/>
    <w:rsid w:val="00701D23"/>
    <w:rsid w:val="00705C93"/>
    <w:rsid w:val="0070618B"/>
    <w:rsid w:val="00714BFF"/>
    <w:rsid w:val="00716830"/>
    <w:rsid w:val="00717227"/>
    <w:rsid w:val="0071768F"/>
    <w:rsid w:val="00717DAD"/>
    <w:rsid w:val="00717F44"/>
    <w:rsid w:val="00720A68"/>
    <w:rsid w:val="00721536"/>
    <w:rsid w:val="00721B05"/>
    <w:rsid w:val="00721BF4"/>
    <w:rsid w:val="00723CF0"/>
    <w:rsid w:val="007272A5"/>
    <w:rsid w:val="007276F2"/>
    <w:rsid w:val="00727F1B"/>
    <w:rsid w:val="007301EB"/>
    <w:rsid w:val="007307F4"/>
    <w:rsid w:val="00732122"/>
    <w:rsid w:val="007330C1"/>
    <w:rsid w:val="00737880"/>
    <w:rsid w:val="00741016"/>
    <w:rsid w:val="0074107E"/>
    <w:rsid w:val="00743461"/>
    <w:rsid w:val="00743EDA"/>
    <w:rsid w:val="007453BE"/>
    <w:rsid w:val="00746A0A"/>
    <w:rsid w:val="0074727C"/>
    <w:rsid w:val="00750931"/>
    <w:rsid w:val="007509A3"/>
    <w:rsid w:val="00750F8F"/>
    <w:rsid w:val="00752E99"/>
    <w:rsid w:val="007531B9"/>
    <w:rsid w:val="0075676F"/>
    <w:rsid w:val="007574DB"/>
    <w:rsid w:val="0076282B"/>
    <w:rsid w:val="007637E6"/>
    <w:rsid w:val="00765AEE"/>
    <w:rsid w:val="0076695C"/>
    <w:rsid w:val="00766DDE"/>
    <w:rsid w:val="00766EF0"/>
    <w:rsid w:val="0077284C"/>
    <w:rsid w:val="007728E1"/>
    <w:rsid w:val="0077314F"/>
    <w:rsid w:val="00773D6E"/>
    <w:rsid w:val="007744BB"/>
    <w:rsid w:val="00774DAD"/>
    <w:rsid w:val="007756F1"/>
    <w:rsid w:val="00775A8B"/>
    <w:rsid w:val="00777942"/>
    <w:rsid w:val="007828FF"/>
    <w:rsid w:val="00783722"/>
    <w:rsid w:val="00784C01"/>
    <w:rsid w:val="0078502D"/>
    <w:rsid w:val="00787561"/>
    <w:rsid w:val="0079105E"/>
    <w:rsid w:val="00792896"/>
    <w:rsid w:val="00792B46"/>
    <w:rsid w:val="0079597B"/>
    <w:rsid w:val="00796869"/>
    <w:rsid w:val="0079746A"/>
    <w:rsid w:val="00797A3A"/>
    <w:rsid w:val="00797C36"/>
    <w:rsid w:val="007A4CA6"/>
    <w:rsid w:val="007A675C"/>
    <w:rsid w:val="007A68D9"/>
    <w:rsid w:val="007B12CE"/>
    <w:rsid w:val="007B1DCF"/>
    <w:rsid w:val="007B2161"/>
    <w:rsid w:val="007B2778"/>
    <w:rsid w:val="007B28F3"/>
    <w:rsid w:val="007B3242"/>
    <w:rsid w:val="007B339C"/>
    <w:rsid w:val="007B4B94"/>
    <w:rsid w:val="007B66AE"/>
    <w:rsid w:val="007B6AD0"/>
    <w:rsid w:val="007B7B13"/>
    <w:rsid w:val="007B7FE6"/>
    <w:rsid w:val="007C1E08"/>
    <w:rsid w:val="007C340A"/>
    <w:rsid w:val="007C442C"/>
    <w:rsid w:val="007C58A2"/>
    <w:rsid w:val="007C697A"/>
    <w:rsid w:val="007C763F"/>
    <w:rsid w:val="007D0A7C"/>
    <w:rsid w:val="007D102B"/>
    <w:rsid w:val="007D1256"/>
    <w:rsid w:val="007D251A"/>
    <w:rsid w:val="007D4705"/>
    <w:rsid w:val="007D5BE8"/>
    <w:rsid w:val="007E1C42"/>
    <w:rsid w:val="007E4A4F"/>
    <w:rsid w:val="007E54FB"/>
    <w:rsid w:val="007E6507"/>
    <w:rsid w:val="007E794B"/>
    <w:rsid w:val="007F2E19"/>
    <w:rsid w:val="007F3A94"/>
    <w:rsid w:val="007F5451"/>
    <w:rsid w:val="007F5EE3"/>
    <w:rsid w:val="007F6EEC"/>
    <w:rsid w:val="00800EB1"/>
    <w:rsid w:val="00804125"/>
    <w:rsid w:val="00805033"/>
    <w:rsid w:val="008054A7"/>
    <w:rsid w:val="008057B6"/>
    <w:rsid w:val="00805D2B"/>
    <w:rsid w:val="008062E9"/>
    <w:rsid w:val="00813773"/>
    <w:rsid w:val="00814DA7"/>
    <w:rsid w:val="00816650"/>
    <w:rsid w:val="0082059E"/>
    <w:rsid w:val="00821F90"/>
    <w:rsid w:val="008229D0"/>
    <w:rsid w:val="00822FDA"/>
    <w:rsid w:val="00825A09"/>
    <w:rsid w:val="00826480"/>
    <w:rsid w:val="00827B53"/>
    <w:rsid w:val="008334FF"/>
    <w:rsid w:val="00833BDA"/>
    <w:rsid w:val="008342D0"/>
    <w:rsid w:val="00834D8C"/>
    <w:rsid w:val="00835721"/>
    <w:rsid w:val="008375CB"/>
    <w:rsid w:val="00840E47"/>
    <w:rsid w:val="008429C2"/>
    <w:rsid w:val="00843FA1"/>
    <w:rsid w:val="00846AA1"/>
    <w:rsid w:val="0085098E"/>
    <w:rsid w:val="0085403C"/>
    <w:rsid w:val="008557B7"/>
    <w:rsid w:val="0085594F"/>
    <w:rsid w:val="008560F1"/>
    <w:rsid w:val="00856628"/>
    <w:rsid w:val="00856914"/>
    <w:rsid w:val="00857EF5"/>
    <w:rsid w:val="00860872"/>
    <w:rsid w:val="00864EC8"/>
    <w:rsid w:val="00871052"/>
    <w:rsid w:val="008832F2"/>
    <w:rsid w:val="00886D0E"/>
    <w:rsid w:val="00887512"/>
    <w:rsid w:val="00891BFD"/>
    <w:rsid w:val="00895356"/>
    <w:rsid w:val="00896742"/>
    <w:rsid w:val="008969EF"/>
    <w:rsid w:val="00897109"/>
    <w:rsid w:val="008A1843"/>
    <w:rsid w:val="008A23A8"/>
    <w:rsid w:val="008A45BC"/>
    <w:rsid w:val="008A5EBA"/>
    <w:rsid w:val="008B1494"/>
    <w:rsid w:val="008B2110"/>
    <w:rsid w:val="008B37A6"/>
    <w:rsid w:val="008B3A37"/>
    <w:rsid w:val="008B4079"/>
    <w:rsid w:val="008B44D6"/>
    <w:rsid w:val="008B6861"/>
    <w:rsid w:val="008B6ED5"/>
    <w:rsid w:val="008B77F0"/>
    <w:rsid w:val="008C0D1A"/>
    <w:rsid w:val="008C1BAC"/>
    <w:rsid w:val="008C35F6"/>
    <w:rsid w:val="008C6CF6"/>
    <w:rsid w:val="008D71AE"/>
    <w:rsid w:val="008D78E3"/>
    <w:rsid w:val="008E31D7"/>
    <w:rsid w:val="008E42D6"/>
    <w:rsid w:val="008E58FE"/>
    <w:rsid w:val="008E698B"/>
    <w:rsid w:val="008F3EC4"/>
    <w:rsid w:val="008F4022"/>
    <w:rsid w:val="008F65FF"/>
    <w:rsid w:val="008F75F9"/>
    <w:rsid w:val="00900717"/>
    <w:rsid w:val="00900A69"/>
    <w:rsid w:val="009010AF"/>
    <w:rsid w:val="00904843"/>
    <w:rsid w:val="009059FC"/>
    <w:rsid w:val="00905A3A"/>
    <w:rsid w:val="0091139D"/>
    <w:rsid w:val="0091281F"/>
    <w:rsid w:val="00912BD4"/>
    <w:rsid w:val="00913C09"/>
    <w:rsid w:val="009146BE"/>
    <w:rsid w:val="00916EC2"/>
    <w:rsid w:val="0091706F"/>
    <w:rsid w:val="0091796B"/>
    <w:rsid w:val="00917AD7"/>
    <w:rsid w:val="00917B8D"/>
    <w:rsid w:val="00917C82"/>
    <w:rsid w:val="0092679F"/>
    <w:rsid w:val="009267D9"/>
    <w:rsid w:val="00933C53"/>
    <w:rsid w:val="00936A08"/>
    <w:rsid w:val="00936B6A"/>
    <w:rsid w:val="0093786D"/>
    <w:rsid w:val="00940FC0"/>
    <w:rsid w:val="00941C86"/>
    <w:rsid w:val="0094258A"/>
    <w:rsid w:val="009428BC"/>
    <w:rsid w:val="0094507C"/>
    <w:rsid w:val="00945B08"/>
    <w:rsid w:val="00954DBE"/>
    <w:rsid w:val="00956EE5"/>
    <w:rsid w:val="009579BF"/>
    <w:rsid w:val="00957FB1"/>
    <w:rsid w:val="0096083F"/>
    <w:rsid w:val="009629A2"/>
    <w:rsid w:val="009639EF"/>
    <w:rsid w:val="0096474E"/>
    <w:rsid w:val="00965760"/>
    <w:rsid w:val="00967B27"/>
    <w:rsid w:val="009716C4"/>
    <w:rsid w:val="009746EE"/>
    <w:rsid w:val="009757FD"/>
    <w:rsid w:val="00975FFF"/>
    <w:rsid w:val="00976B97"/>
    <w:rsid w:val="00977757"/>
    <w:rsid w:val="00980537"/>
    <w:rsid w:val="00981124"/>
    <w:rsid w:val="00982AE5"/>
    <w:rsid w:val="00983469"/>
    <w:rsid w:val="00984E10"/>
    <w:rsid w:val="00985BB4"/>
    <w:rsid w:val="00987835"/>
    <w:rsid w:val="00987870"/>
    <w:rsid w:val="0099068D"/>
    <w:rsid w:val="00990CA9"/>
    <w:rsid w:val="009913AC"/>
    <w:rsid w:val="0099454B"/>
    <w:rsid w:val="0099550E"/>
    <w:rsid w:val="009974F9"/>
    <w:rsid w:val="009A48AF"/>
    <w:rsid w:val="009A524E"/>
    <w:rsid w:val="009A6CD3"/>
    <w:rsid w:val="009A7C71"/>
    <w:rsid w:val="009B4703"/>
    <w:rsid w:val="009B4DAA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428C"/>
    <w:rsid w:val="009E58AA"/>
    <w:rsid w:val="009E7823"/>
    <w:rsid w:val="009F0E10"/>
    <w:rsid w:val="009F1668"/>
    <w:rsid w:val="009F1F57"/>
    <w:rsid w:val="009F220F"/>
    <w:rsid w:val="009F43DA"/>
    <w:rsid w:val="009F4F40"/>
    <w:rsid w:val="00A05769"/>
    <w:rsid w:val="00A06365"/>
    <w:rsid w:val="00A06510"/>
    <w:rsid w:val="00A0713B"/>
    <w:rsid w:val="00A075A9"/>
    <w:rsid w:val="00A11081"/>
    <w:rsid w:val="00A11C95"/>
    <w:rsid w:val="00A1317E"/>
    <w:rsid w:val="00A151D0"/>
    <w:rsid w:val="00A160CB"/>
    <w:rsid w:val="00A16C11"/>
    <w:rsid w:val="00A17373"/>
    <w:rsid w:val="00A21169"/>
    <w:rsid w:val="00A2350C"/>
    <w:rsid w:val="00A24D2E"/>
    <w:rsid w:val="00A2586F"/>
    <w:rsid w:val="00A2679A"/>
    <w:rsid w:val="00A27467"/>
    <w:rsid w:val="00A3041B"/>
    <w:rsid w:val="00A309A3"/>
    <w:rsid w:val="00A32804"/>
    <w:rsid w:val="00A3554C"/>
    <w:rsid w:val="00A35CBB"/>
    <w:rsid w:val="00A41AAC"/>
    <w:rsid w:val="00A44577"/>
    <w:rsid w:val="00A46B95"/>
    <w:rsid w:val="00A47814"/>
    <w:rsid w:val="00A47F56"/>
    <w:rsid w:val="00A57575"/>
    <w:rsid w:val="00A63D73"/>
    <w:rsid w:val="00A63F39"/>
    <w:rsid w:val="00A64CE9"/>
    <w:rsid w:val="00A6681C"/>
    <w:rsid w:val="00A6750F"/>
    <w:rsid w:val="00A70CA6"/>
    <w:rsid w:val="00A721D1"/>
    <w:rsid w:val="00A733E3"/>
    <w:rsid w:val="00A7340E"/>
    <w:rsid w:val="00A74770"/>
    <w:rsid w:val="00A816B3"/>
    <w:rsid w:val="00A81C75"/>
    <w:rsid w:val="00A834D3"/>
    <w:rsid w:val="00A86F1B"/>
    <w:rsid w:val="00A94A71"/>
    <w:rsid w:val="00A94EF4"/>
    <w:rsid w:val="00AA1D0E"/>
    <w:rsid w:val="00AA2763"/>
    <w:rsid w:val="00AA4E81"/>
    <w:rsid w:val="00AA5F93"/>
    <w:rsid w:val="00AB0984"/>
    <w:rsid w:val="00AB1B2F"/>
    <w:rsid w:val="00AB3E8B"/>
    <w:rsid w:val="00AB4DDD"/>
    <w:rsid w:val="00AB5F21"/>
    <w:rsid w:val="00AC2215"/>
    <w:rsid w:val="00AC4409"/>
    <w:rsid w:val="00AC45A2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E6D5D"/>
    <w:rsid w:val="00AF26B1"/>
    <w:rsid w:val="00AF3191"/>
    <w:rsid w:val="00AF3880"/>
    <w:rsid w:val="00AF6CD4"/>
    <w:rsid w:val="00B015D2"/>
    <w:rsid w:val="00B01F77"/>
    <w:rsid w:val="00B029E6"/>
    <w:rsid w:val="00B02C47"/>
    <w:rsid w:val="00B03D7E"/>
    <w:rsid w:val="00B05DBE"/>
    <w:rsid w:val="00B06628"/>
    <w:rsid w:val="00B11E04"/>
    <w:rsid w:val="00B121C4"/>
    <w:rsid w:val="00B13E1C"/>
    <w:rsid w:val="00B14F39"/>
    <w:rsid w:val="00B17CFC"/>
    <w:rsid w:val="00B206C0"/>
    <w:rsid w:val="00B219F4"/>
    <w:rsid w:val="00B22E20"/>
    <w:rsid w:val="00B22EFE"/>
    <w:rsid w:val="00B23A2C"/>
    <w:rsid w:val="00B24EA3"/>
    <w:rsid w:val="00B2731D"/>
    <w:rsid w:val="00B30CB5"/>
    <w:rsid w:val="00B3420B"/>
    <w:rsid w:val="00B37B85"/>
    <w:rsid w:val="00B42D06"/>
    <w:rsid w:val="00B42F07"/>
    <w:rsid w:val="00B44091"/>
    <w:rsid w:val="00B4760A"/>
    <w:rsid w:val="00B478C3"/>
    <w:rsid w:val="00B51CB4"/>
    <w:rsid w:val="00B51ED8"/>
    <w:rsid w:val="00B52EAD"/>
    <w:rsid w:val="00B5381A"/>
    <w:rsid w:val="00B54419"/>
    <w:rsid w:val="00B559C9"/>
    <w:rsid w:val="00B55EFD"/>
    <w:rsid w:val="00B56947"/>
    <w:rsid w:val="00B57C57"/>
    <w:rsid w:val="00B60DC5"/>
    <w:rsid w:val="00B61ECE"/>
    <w:rsid w:val="00B63615"/>
    <w:rsid w:val="00B6494D"/>
    <w:rsid w:val="00B70483"/>
    <w:rsid w:val="00B70640"/>
    <w:rsid w:val="00B71B24"/>
    <w:rsid w:val="00B74222"/>
    <w:rsid w:val="00B75B59"/>
    <w:rsid w:val="00B771E5"/>
    <w:rsid w:val="00B77589"/>
    <w:rsid w:val="00B81CF6"/>
    <w:rsid w:val="00B81E1A"/>
    <w:rsid w:val="00B820F1"/>
    <w:rsid w:val="00B8219D"/>
    <w:rsid w:val="00B82D2F"/>
    <w:rsid w:val="00B86A38"/>
    <w:rsid w:val="00B95EA7"/>
    <w:rsid w:val="00B9654D"/>
    <w:rsid w:val="00B9676F"/>
    <w:rsid w:val="00BA025C"/>
    <w:rsid w:val="00BA2698"/>
    <w:rsid w:val="00BA2FA1"/>
    <w:rsid w:val="00BA2FE5"/>
    <w:rsid w:val="00BA30C1"/>
    <w:rsid w:val="00BA3C5B"/>
    <w:rsid w:val="00BA4157"/>
    <w:rsid w:val="00BA6C12"/>
    <w:rsid w:val="00BA75A2"/>
    <w:rsid w:val="00BB0CC8"/>
    <w:rsid w:val="00BB2118"/>
    <w:rsid w:val="00BB219C"/>
    <w:rsid w:val="00BB6FE3"/>
    <w:rsid w:val="00BB6FFB"/>
    <w:rsid w:val="00BB71CB"/>
    <w:rsid w:val="00BB7FB9"/>
    <w:rsid w:val="00BC05AF"/>
    <w:rsid w:val="00BC1D28"/>
    <w:rsid w:val="00BC283D"/>
    <w:rsid w:val="00BC296B"/>
    <w:rsid w:val="00BC42F8"/>
    <w:rsid w:val="00BC5C57"/>
    <w:rsid w:val="00BC7060"/>
    <w:rsid w:val="00BD2346"/>
    <w:rsid w:val="00BD25BD"/>
    <w:rsid w:val="00BD3E01"/>
    <w:rsid w:val="00BD4824"/>
    <w:rsid w:val="00BD4BEE"/>
    <w:rsid w:val="00BD517D"/>
    <w:rsid w:val="00BE01B9"/>
    <w:rsid w:val="00BE1FE1"/>
    <w:rsid w:val="00BE2673"/>
    <w:rsid w:val="00BE3D40"/>
    <w:rsid w:val="00BE3F1C"/>
    <w:rsid w:val="00BE3F50"/>
    <w:rsid w:val="00BE4CEE"/>
    <w:rsid w:val="00BE5777"/>
    <w:rsid w:val="00BE5E85"/>
    <w:rsid w:val="00BF24C4"/>
    <w:rsid w:val="00C0132F"/>
    <w:rsid w:val="00C033BE"/>
    <w:rsid w:val="00C03CA3"/>
    <w:rsid w:val="00C04135"/>
    <w:rsid w:val="00C04339"/>
    <w:rsid w:val="00C04393"/>
    <w:rsid w:val="00C04E22"/>
    <w:rsid w:val="00C05A0D"/>
    <w:rsid w:val="00C06DAD"/>
    <w:rsid w:val="00C07157"/>
    <w:rsid w:val="00C07C27"/>
    <w:rsid w:val="00C121C8"/>
    <w:rsid w:val="00C12647"/>
    <w:rsid w:val="00C12F83"/>
    <w:rsid w:val="00C13F7F"/>
    <w:rsid w:val="00C152E1"/>
    <w:rsid w:val="00C16D1B"/>
    <w:rsid w:val="00C20026"/>
    <w:rsid w:val="00C23720"/>
    <w:rsid w:val="00C24F75"/>
    <w:rsid w:val="00C25EB4"/>
    <w:rsid w:val="00C31546"/>
    <w:rsid w:val="00C35C9C"/>
    <w:rsid w:val="00C379AD"/>
    <w:rsid w:val="00C406BC"/>
    <w:rsid w:val="00C41450"/>
    <w:rsid w:val="00C43AA5"/>
    <w:rsid w:val="00C50149"/>
    <w:rsid w:val="00C53A93"/>
    <w:rsid w:val="00C54681"/>
    <w:rsid w:val="00C56039"/>
    <w:rsid w:val="00C56454"/>
    <w:rsid w:val="00C6395A"/>
    <w:rsid w:val="00C63A39"/>
    <w:rsid w:val="00C65003"/>
    <w:rsid w:val="00C6503B"/>
    <w:rsid w:val="00C667BF"/>
    <w:rsid w:val="00C707F3"/>
    <w:rsid w:val="00C73E08"/>
    <w:rsid w:val="00C75E2A"/>
    <w:rsid w:val="00C825AB"/>
    <w:rsid w:val="00C82E26"/>
    <w:rsid w:val="00C879AD"/>
    <w:rsid w:val="00C879EB"/>
    <w:rsid w:val="00C90235"/>
    <w:rsid w:val="00C928E9"/>
    <w:rsid w:val="00C9682D"/>
    <w:rsid w:val="00C97063"/>
    <w:rsid w:val="00C97C8A"/>
    <w:rsid w:val="00CA1965"/>
    <w:rsid w:val="00CA37D1"/>
    <w:rsid w:val="00CA718E"/>
    <w:rsid w:val="00CB0719"/>
    <w:rsid w:val="00CB1038"/>
    <w:rsid w:val="00CB219A"/>
    <w:rsid w:val="00CB3068"/>
    <w:rsid w:val="00CB3E7F"/>
    <w:rsid w:val="00CB5725"/>
    <w:rsid w:val="00CB6CF5"/>
    <w:rsid w:val="00CB746C"/>
    <w:rsid w:val="00CC4639"/>
    <w:rsid w:val="00CC4CDD"/>
    <w:rsid w:val="00CD1B3A"/>
    <w:rsid w:val="00CD1CDE"/>
    <w:rsid w:val="00CD305F"/>
    <w:rsid w:val="00CE110C"/>
    <w:rsid w:val="00CE11DA"/>
    <w:rsid w:val="00CE40E9"/>
    <w:rsid w:val="00CE783E"/>
    <w:rsid w:val="00CE7AF0"/>
    <w:rsid w:val="00CF0302"/>
    <w:rsid w:val="00CF404F"/>
    <w:rsid w:val="00CF42E9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0C2A"/>
    <w:rsid w:val="00D21098"/>
    <w:rsid w:val="00D24BA2"/>
    <w:rsid w:val="00D27BA9"/>
    <w:rsid w:val="00D30881"/>
    <w:rsid w:val="00D31C8A"/>
    <w:rsid w:val="00D31CB9"/>
    <w:rsid w:val="00D32EAD"/>
    <w:rsid w:val="00D36583"/>
    <w:rsid w:val="00D3781D"/>
    <w:rsid w:val="00D37D4F"/>
    <w:rsid w:val="00D41300"/>
    <w:rsid w:val="00D41C9E"/>
    <w:rsid w:val="00D431D6"/>
    <w:rsid w:val="00D43D4E"/>
    <w:rsid w:val="00D44142"/>
    <w:rsid w:val="00D44B60"/>
    <w:rsid w:val="00D458DE"/>
    <w:rsid w:val="00D45BDC"/>
    <w:rsid w:val="00D47D27"/>
    <w:rsid w:val="00D53A9A"/>
    <w:rsid w:val="00D624F2"/>
    <w:rsid w:val="00D63ED7"/>
    <w:rsid w:val="00D67144"/>
    <w:rsid w:val="00D6776F"/>
    <w:rsid w:val="00D73720"/>
    <w:rsid w:val="00D73CC9"/>
    <w:rsid w:val="00D765D4"/>
    <w:rsid w:val="00D7678A"/>
    <w:rsid w:val="00D840ED"/>
    <w:rsid w:val="00D90399"/>
    <w:rsid w:val="00D914C8"/>
    <w:rsid w:val="00D92569"/>
    <w:rsid w:val="00D93E76"/>
    <w:rsid w:val="00D94B00"/>
    <w:rsid w:val="00D955A3"/>
    <w:rsid w:val="00D95F78"/>
    <w:rsid w:val="00D964F6"/>
    <w:rsid w:val="00D969E0"/>
    <w:rsid w:val="00DA009E"/>
    <w:rsid w:val="00DA21BF"/>
    <w:rsid w:val="00DA5955"/>
    <w:rsid w:val="00DA5F59"/>
    <w:rsid w:val="00DA7897"/>
    <w:rsid w:val="00DA789E"/>
    <w:rsid w:val="00DB1B24"/>
    <w:rsid w:val="00DB2FB1"/>
    <w:rsid w:val="00DB32B2"/>
    <w:rsid w:val="00DB330A"/>
    <w:rsid w:val="00DB59FF"/>
    <w:rsid w:val="00DB6D42"/>
    <w:rsid w:val="00DC182C"/>
    <w:rsid w:val="00DC6E36"/>
    <w:rsid w:val="00DD04EB"/>
    <w:rsid w:val="00DD068B"/>
    <w:rsid w:val="00DD114A"/>
    <w:rsid w:val="00DD5E41"/>
    <w:rsid w:val="00DE2FB9"/>
    <w:rsid w:val="00DE5BB4"/>
    <w:rsid w:val="00DE7572"/>
    <w:rsid w:val="00DF0479"/>
    <w:rsid w:val="00DF119A"/>
    <w:rsid w:val="00DF1DC7"/>
    <w:rsid w:val="00DF69B9"/>
    <w:rsid w:val="00DF7573"/>
    <w:rsid w:val="00E03AA3"/>
    <w:rsid w:val="00E05AC6"/>
    <w:rsid w:val="00E07D60"/>
    <w:rsid w:val="00E10A85"/>
    <w:rsid w:val="00E10BAD"/>
    <w:rsid w:val="00E11D6F"/>
    <w:rsid w:val="00E132E3"/>
    <w:rsid w:val="00E1796A"/>
    <w:rsid w:val="00E2184F"/>
    <w:rsid w:val="00E23C1F"/>
    <w:rsid w:val="00E260ED"/>
    <w:rsid w:val="00E31400"/>
    <w:rsid w:val="00E32B25"/>
    <w:rsid w:val="00E32D54"/>
    <w:rsid w:val="00E34C0C"/>
    <w:rsid w:val="00E34E27"/>
    <w:rsid w:val="00E369F9"/>
    <w:rsid w:val="00E36D18"/>
    <w:rsid w:val="00E37575"/>
    <w:rsid w:val="00E40006"/>
    <w:rsid w:val="00E4152F"/>
    <w:rsid w:val="00E50E55"/>
    <w:rsid w:val="00E514A8"/>
    <w:rsid w:val="00E51DB2"/>
    <w:rsid w:val="00E52BA3"/>
    <w:rsid w:val="00E52C77"/>
    <w:rsid w:val="00E5486B"/>
    <w:rsid w:val="00E6228D"/>
    <w:rsid w:val="00E62AAC"/>
    <w:rsid w:val="00E63FF2"/>
    <w:rsid w:val="00E75250"/>
    <w:rsid w:val="00E760F1"/>
    <w:rsid w:val="00E7654E"/>
    <w:rsid w:val="00E774BC"/>
    <w:rsid w:val="00E77D9E"/>
    <w:rsid w:val="00E81632"/>
    <w:rsid w:val="00E820B8"/>
    <w:rsid w:val="00E8255A"/>
    <w:rsid w:val="00E84FB9"/>
    <w:rsid w:val="00E85547"/>
    <w:rsid w:val="00E87555"/>
    <w:rsid w:val="00E97BEF"/>
    <w:rsid w:val="00EA0767"/>
    <w:rsid w:val="00EA2140"/>
    <w:rsid w:val="00EA2283"/>
    <w:rsid w:val="00EA3017"/>
    <w:rsid w:val="00EA5D96"/>
    <w:rsid w:val="00EA6DA9"/>
    <w:rsid w:val="00EA71BE"/>
    <w:rsid w:val="00EA732C"/>
    <w:rsid w:val="00EB2E19"/>
    <w:rsid w:val="00EB6C6A"/>
    <w:rsid w:val="00EB761D"/>
    <w:rsid w:val="00EC044D"/>
    <w:rsid w:val="00EC22F0"/>
    <w:rsid w:val="00EC28C0"/>
    <w:rsid w:val="00EC44AF"/>
    <w:rsid w:val="00EC538C"/>
    <w:rsid w:val="00ED1A8C"/>
    <w:rsid w:val="00ED1BF9"/>
    <w:rsid w:val="00ED4045"/>
    <w:rsid w:val="00ED6F91"/>
    <w:rsid w:val="00ED7D35"/>
    <w:rsid w:val="00EE1C85"/>
    <w:rsid w:val="00EE73C6"/>
    <w:rsid w:val="00EF1BE1"/>
    <w:rsid w:val="00EF2A1A"/>
    <w:rsid w:val="00EF2A7C"/>
    <w:rsid w:val="00EF3D3D"/>
    <w:rsid w:val="00EF67A2"/>
    <w:rsid w:val="00EF7AE0"/>
    <w:rsid w:val="00F0070B"/>
    <w:rsid w:val="00F01BFC"/>
    <w:rsid w:val="00F01D41"/>
    <w:rsid w:val="00F0301B"/>
    <w:rsid w:val="00F03947"/>
    <w:rsid w:val="00F068FD"/>
    <w:rsid w:val="00F0693B"/>
    <w:rsid w:val="00F1000F"/>
    <w:rsid w:val="00F11A39"/>
    <w:rsid w:val="00F14038"/>
    <w:rsid w:val="00F15E13"/>
    <w:rsid w:val="00F22536"/>
    <w:rsid w:val="00F2789A"/>
    <w:rsid w:val="00F3127D"/>
    <w:rsid w:val="00F350DC"/>
    <w:rsid w:val="00F3600F"/>
    <w:rsid w:val="00F4025B"/>
    <w:rsid w:val="00F4101C"/>
    <w:rsid w:val="00F41C15"/>
    <w:rsid w:val="00F433F7"/>
    <w:rsid w:val="00F44F25"/>
    <w:rsid w:val="00F472F5"/>
    <w:rsid w:val="00F47B8E"/>
    <w:rsid w:val="00F51231"/>
    <w:rsid w:val="00F546B8"/>
    <w:rsid w:val="00F572C3"/>
    <w:rsid w:val="00F6322D"/>
    <w:rsid w:val="00F66849"/>
    <w:rsid w:val="00F70895"/>
    <w:rsid w:val="00F71207"/>
    <w:rsid w:val="00F71328"/>
    <w:rsid w:val="00F723F9"/>
    <w:rsid w:val="00F74B00"/>
    <w:rsid w:val="00F7538D"/>
    <w:rsid w:val="00F75C4B"/>
    <w:rsid w:val="00F80E85"/>
    <w:rsid w:val="00F85AAE"/>
    <w:rsid w:val="00F87470"/>
    <w:rsid w:val="00F91AE5"/>
    <w:rsid w:val="00F92A18"/>
    <w:rsid w:val="00F92F76"/>
    <w:rsid w:val="00F93D14"/>
    <w:rsid w:val="00F93E16"/>
    <w:rsid w:val="00F945B9"/>
    <w:rsid w:val="00F94A24"/>
    <w:rsid w:val="00F96560"/>
    <w:rsid w:val="00F974F7"/>
    <w:rsid w:val="00FA0599"/>
    <w:rsid w:val="00FA066E"/>
    <w:rsid w:val="00FA0E6A"/>
    <w:rsid w:val="00FA1902"/>
    <w:rsid w:val="00FA1FC7"/>
    <w:rsid w:val="00FA259F"/>
    <w:rsid w:val="00FA55B8"/>
    <w:rsid w:val="00FA763F"/>
    <w:rsid w:val="00FB0764"/>
    <w:rsid w:val="00FB0BC3"/>
    <w:rsid w:val="00FB2F96"/>
    <w:rsid w:val="00FC0EDB"/>
    <w:rsid w:val="00FC2A4B"/>
    <w:rsid w:val="00FD2056"/>
    <w:rsid w:val="00FD2B36"/>
    <w:rsid w:val="00FD5761"/>
    <w:rsid w:val="00FD578E"/>
    <w:rsid w:val="00FE0B13"/>
    <w:rsid w:val="00FE1649"/>
    <w:rsid w:val="00FE3349"/>
    <w:rsid w:val="00FE3C07"/>
    <w:rsid w:val="00FE4094"/>
    <w:rsid w:val="00FE40A7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A48C0E6F-5B0F-4DAF-8002-C0102AE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1052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8</cp:revision>
  <dcterms:created xsi:type="dcterms:W3CDTF">2025-12-01T16:17:00Z</dcterms:created>
  <dcterms:modified xsi:type="dcterms:W3CDTF">2025-12-01T17:30:00Z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