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0F0D8C" w14:textId="2D624011" w:rsidR="00A233C3" w:rsidRPr="007031FC" w:rsidRDefault="00A233C3">
      <w:pPr>
        <w:pStyle w:val="Nadpis1"/>
        <w:keepNext w:val="0"/>
        <w:keepLines w:val="0"/>
        <w:spacing w:after="120"/>
        <w:jc w:val="both"/>
        <w:rPr>
          <w:rFonts w:ascii="Arial" w:eastAsia="Arial" w:hAnsi="Arial" w:cs="Arial"/>
          <w:noProof/>
          <w:color w:val="000000"/>
          <w:sz w:val="34"/>
          <w:szCs w:val="34"/>
          <w:lang w:val="cs-CZ"/>
        </w:rPr>
      </w:pPr>
      <w:bookmarkStart w:id="0" w:name="_heading=h.v51ojumu29ry" w:colFirst="0" w:colLast="0"/>
      <w:bookmarkEnd w:id="0"/>
      <w:r w:rsidRPr="007031FC">
        <w:rPr>
          <w:rFonts w:ascii="Arial" w:eastAsia="Arial" w:hAnsi="Arial" w:cs="Arial"/>
          <w:noProof/>
          <w:color w:val="000000"/>
          <w:sz w:val="34"/>
          <w:szCs w:val="34"/>
          <w:lang w:val="cs-CZ"/>
        </w:rPr>
        <w:t>České firmy míří za hranice ambiciózněji než dříve. CzechTrade eviduje rekordní zájem o exportní podporu</w:t>
      </w:r>
    </w:p>
    <w:p w14:paraId="29B2C19D" w14:textId="692930A1" w:rsidR="00E6544C" w:rsidRPr="007031FC" w:rsidRDefault="00ED7BC4">
      <w:pPr>
        <w:spacing w:before="240" w:after="240"/>
        <w:jc w:val="both"/>
        <w:rPr>
          <w:i/>
          <w:iCs/>
          <w:noProof/>
          <w:lang w:val="cs-CZ"/>
        </w:rPr>
      </w:pPr>
      <w:r w:rsidRPr="007031FC">
        <w:rPr>
          <w:i/>
          <w:iCs/>
          <w:noProof/>
          <w:lang w:val="cs-CZ"/>
        </w:rPr>
        <w:t xml:space="preserve">Praha, </w:t>
      </w:r>
      <w:r w:rsidR="00562319" w:rsidRPr="007031FC">
        <w:rPr>
          <w:i/>
          <w:iCs/>
          <w:noProof/>
          <w:lang w:val="cs-CZ"/>
        </w:rPr>
        <w:t>8</w:t>
      </w:r>
      <w:r w:rsidRPr="007031FC">
        <w:rPr>
          <w:i/>
          <w:iCs/>
          <w:noProof/>
          <w:lang w:val="cs-CZ"/>
        </w:rPr>
        <w:t xml:space="preserve">. </w:t>
      </w:r>
      <w:r w:rsidR="000A5708" w:rsidRPr="007031FC">
        <w:rPr>
          <w:i/>
          <w:iCs/>
          <w:noProof/>
          <w:lang w:val="cs-CZ"/>
        </w:rPr>
        <w:t>června</w:t>
      </w:r>
      <w:r w:rsidRPr="007031FC">
        <w:rPr>
          <w:i/>
          <w:iCs/>
          <w:noProof/>
          <w:lang w:val="cs-CZ"/>
        </w:rPr>
        <w:t xml:space="preserve"> 2026</w:t>
      </w:r>
    </w:p>
    <w:p w14:paraId="64655B44" w14:textId="4622DFE2" w:rsidR="00A233C3" w:rsidRPr="007031FC" w:rsidRDefault="00A233C3">
      <w:pPr>
        <w:spacing w:before="240" w:after="240"/>
        <w:jc w:val="both"/>
        <w:rPr>
          <w:b/>
          <w:bCs/>
          <w:noProof/>
          <w:lang w:val="cs-CZ"/>
        </w:rPr>
      </w:pPr>
      <w:r w:rsidRPr="007031FC">
        <w:rPr>
          <w:b/>
          <w:bCs/>
          <w:noProof/>
          <w:lang w:val="cs-CZ"/>
        </w:rPr>
        <w:t xml:space="preserve">České firmy dnes na zahraničních trzích hledají více než jen obchodní kontakty. Stále častěji řeší budování dlouhodobé přítomnosti, strategická partnerství nebo vstup do nových technologických segmentů. Data agentury CzechTrade za období 2022–2025 ukazují rostoucí zájem o exportní podporu, rekordní počet realizovaných zakázek </w:t>
      </w:r>
      <w:r w:rsidR="009D3DA1" w:rsidRPr="007031FC">
        <w:rPr>
          <w:b/>
          <w:bCs/>
          <w:noProof/>
          <w:lang w:val="cs-CZ"/>
        </w:rPr>
        <w:br/>
      </w:r>
      <w:r w:rsidRPr="007031FC">
        <w:rPr>
          <w:b/>
          <w:bCs/>
          <w:noProof/>
          <w:lang w:val="cs-CZ"/>
        </w:rPr>
        <w:t xml:space="preserve">i proměnu potřeb českých exportérů. CzechTrade dnes působí prostřednictvím 58 zahraničních kanceláří v 65 </w:t>
      </w:r>
      <w:r w:rsidR="005C2F23" w:rsidRPr="007031FC">
        <w:rPr>
          <w:b/>
          <w:bCs/>
          <w:noProof/>
          <w:lang w:val="cs-CZ"/>
        </w:rPr>
        <w:t>zemích na 5 kontinentech</w:t>
      </w:r>
      <w:r w:rsidRPr="007031FC">
        <w:rPr>
          <w:b/>
          <w:bCs/>
          <w:noProof/>
          <w:lang w:val="cs-CZ"/>
        </w:rPr>
        <w:t>.</w:t>
      </w:r>
    </w:p>
    <w:p w14:paraId="129E4A7F" w14:textId="77777777" w:rsidR="00E6544C" w:rsidRPr="007031FC" w:rsidRDefault="00ED7BC4">
      <w:pPr>
        <w:pStyle w:val="Nadpis2"/>
        <w:keepNext w:val="0"/>
        <w:keepLines w:val="0"/>
        <w:spacing w:before="360" w:after="80"/>
        <w:jc w:val="both"/>
        <w:rPr>
          <w:rFonts w:ascii="Arial" w:eastAsia="Arial" w:hAnsi="Arial" w:cs="Arial"/>
          <w:noProof/>
          <w:color w:val="000000"/>
          <w:sz w:val="22"/>
          <w:szCs w:val="22"/>
          <w:lang w:val="cs-CZ"/>
        </w:rPr>
      </w:pPr>
      <w:bookmarkStart w:id="1" w:name="_heading=h.p5dw1vsyluuz" w:colFirst="0" w:colLast="0"/>
      <w:bookmarkEnd w:id="1"/>
      <w:r w:rsidRPr="007031FC">
        <w:rPr>
          <w:rFonts w:ascii="Arial" w:eastAsia="Arial" w:hAnsi="Arial" w:cs="Arial"/>
          <w:noProof/>
          <w:color w:val="000000"/>
          <w:sz w:val="22"/>
          <w:szCs w:val="22"/>
          <w:lang w:val="cs-CZ"/>
        </w:rPr>
        <w:t>Export už není jen o hledání kontaktů</w:t>
      </w:r>
    </w:p>
    <w:p w14:paraId="63816C0F" w14:textId="42D66544" w:rsidR="00A233C3" w:rsidRPr="007031FC" w:rsidRDefault="00A233C3" w:rsidP="00A233C3">
      <w:pPr>
        <w:spacing w:before="240" w:after="240"/>
        <w:jc w:val="both"/>
        <w:rPr>
          <w:noProof/>
          <w:lang w:val="cs-CZ"/>
        </w:rPr>
      </w:pPr>
      <w:r w:rsidRPr="007031FC">
        <w:rPr>
          <w:noProof/>
          <w:lang w:val="cs-CZ"/>
        </w:rPr>
        <w:t>Charakter služeb CzechTrade se podle interních dat v posledních letech výrazně proměňuje. Vedle tradičního vyhledávání obchodních partnerů dnes agentura stále častěji poskytuje dlouhodobější podporu při vstupu firem na nové trhy a strategickou asistenci při exportní expanzi. Rostoucí význam mají také služby spojené s podporou technologických oborů, inovací, designu nebo budování značky na zahraničních trzích.</w:t>
      </w:r>
    </w:p>
    <w:p w14:paraId="771B641F" w14:textId="7FF48E6C" w:rsidR="00A233C3" w:rsidRPr="007031FC" w:rsidRDefault="00A233C3" w:rsidP="00A233C3">
      <w:pPr>
        <w:spacing w:before="240" w:after="240"/>
        <w:jc w:val="both"/>
        <w:rPr>
          <w:noProof/>
          <w:lang w:val="cs-CZ"/>
        </w:rPr>
      </w:pPr>
      <w:r w:rsidRPr="007031FC">
        <w:rPr>
          <w:noProof/>
          <w:lang w:val="cs-CZ"/>
        </w:rPr>
        <w:t>Data agentury zároveň ukazují výraznou proměnu struktury poptávaných služeb. Zatímco tradiční jednorázové služby, jako jsou základní obchodní kontakty nebo ověřování zájmu o výrobek nebo službu, zůstávají v posledních letech relativně stabilní, výrazně roste zájem firem o komplexnější formy exportní podpory.</w:t>
      </w:r>
    </w:p>
    <w:p w14:paraId="70DCEFF2" w14:textId="5D7FD11E" w:rsidR="00A233C3" w:rsidRPr="007031FC" w:rsidRDefault="00A233C3" w:rsidP="00A233C3">
      <w:pPr>
        <w:spacing w:before="240" w:after="240"/>
        <w:jc w:val="both"/>
        <w:rPr>
          <w:noProof/>
          <w:lang w:val="cs-CZ"/>
        </w:rPr>
      </w:pPr>
      <w:r w:rsidRPr="007031FC">
        <w:rPr>
          <w:noProof/>
          <w:lang w:val="cs-CZ"/>
        </w:rPr>
        <w:t xml:space="preserve">Nejvýraznější růst zaznamenala dlouhodobá exportní asistence, jejíž využití vzrostlo mezi lety 2022 a 2025 z 45 na 163 případů. </w:t>
      </w:r>
      <w:r w:rsidR="00D71866" w:rsidRPr="007031FC">
        <w:rPr>
          <w:noProof/>
          <w:lang w:val="cs-CZ"/>
        </w:rPr>
        <w:t xml:space="preserve">Tento vývoj potvrzuje rostoucí zájem firem o komplexnější a dlouhodobější formy exportní podpory. </w:t>
      </w:r>
      <w:r w:rsidRPr="007031FC">
        <w:rPr>
          <w:noProof/>
          <w:lang w:val="cs-CZ"/>
        </w:rPr>
        <w:t>Významně roste také počet individuálních asistenčních služeb poskytovaných zahraničními kancelářemi CzechTrade. Agentura současně eviduje rostoucí zájem o služby zaměřené na startupy, exportní inkubaci nebo podporu digitálního marketingu v zahraničí.</w:t>
      </w:r>
    </w:p>
    <w:p w14:paraId="66EE0C53" w14:textId="77777777" w:rsidR="00A233C3" w:rsidRPr="007031FC" w:rsidRDefault="00A233C3" w:rsidP="00A233C3">
      <w:pPr>
        <w:spacing w:before="240" w:after="240"/>
        <w:jc w:val="both"/>
        <w:rPr>
          <w:noProof/>
          <w:lang w:val="cs-CZ"/>
        </w:rPr>
      </w:pPr>
      <w:r w:rsidRPr="007031FC">
        <w:rPr>
          <w:noProof/>
          <w:lang w:val="cs-CZ"/>
        </w:rPr>
        <w:t>Vývoj podle CzechTrade potvrzuje, že české firmy stále častěji hledají partnera pro internacionalizaci, rozvoj obchodních aktivit a budování stabilní pozice na zahraničních trzích.</w:t>
      </w:r>
    </w:p>
    <w:p w14:paraId="7E5EB710" w14:textId="77777777" w:rsidR="00DB671F" w:rsidRPr="007031FC" w:rsidRDefault="00DB671F" w:rsidP="00DB671F">
      <w:pPr>
        <w:spacing w:before="240" w:after="240"/>
        <w:jc w:val="both"/>
        <w:rPr>
          <w:noProof/>
          <w:lang w:val="cs-CZ"/>
        </w:rPr>
      </w:pPr>
      <w:r w:rsidRPr="007031FC">
        <w:rPr>
          <w:noProof/>
          <w:lang w:val="cs-CZ"/>
        </w:rPr>
        <w:t>Vedle tradičně silných evropských trhů, jako jsou Německo, Rakousko, Nizozemsko nebo Velká Británie, eviduje CzechTrade v posledních letech rostoucí zájem českých firem také o mimoevropské trhy. Výrazně roste například zájem o služby zahraničních kanceláří v USA, Mexiku, Jižní Koreji, Singapuru nebo zemích Perského zálivu.</w:t>
      </w:r>
    </w:p>
    <w:p w14:paraId="3B9F290B" w14:textId="77777777" w:rsidR="00A233C3" w:rsidRPr="007031FC" w:rsidRDefault="00A233C3" w:rsidP="00A233C3">
      <w:pPr>
        <w:spacing w:before="240" w:after="240"/>
        <w:jc w:val="both"/>
        <w:rPr>
          <w:noProof/>
          <w:lang w:val="cs-CZ"/>
        </w:rPr>
      </w:pPr>
      <w:r w:rsidRPr="007031FC">
        <w:rPr>
          <w:noProof/>
          <w:lang w:val="cs-CZ"/>
        </w:rPr>
        <w:lastRenderedPageBreak/>
        <w:t>Podle CzechTrade tento vývoj souvisí především s proměnou českých exportérů. Přibývá technologických a inovativních firem, které při vstupu na zahraniční trhy nehledají pouze obchodní kontakty, ale také podporu při budování partnerství, lokální přítomnosti nebo dlouhodobém rozvoji svých aktivit v zahraničí.</w:t>
      </w:r>
    </w:p>
    <w:p w14:paraId="6DBDC1FE" w14:textId="63F66BE0" w:rsidR="00A233C3" w:rsidRPr="007031FC" w:rsidRDefault="00A233C3" w:rsidP="00A233C3">
      <w:pPr>
        <w:spacing w:before="240" w:after="240"/>
        <w:jc w:val="both"/>
        <w:rPr>
          <w:noProof/>
          <w:lang w:val="cs-CZ"/>
        </w:rPr>
      </w:pPr>
      <w:r w:rsidRPr="007031FC">
        <w:rPr>
          <w:noProof/>
          <w:lang w:val="cs-CZ"/>
        </w:rPr>
        <w:t>„</w:t>
      </w:r>
      <w:r w:rsidRPr="007031FC">
        <w:rPr>
          <w:i/>
          <w:iCs/>
          <w:noProof/>
          <w:lang w:val="cs-CZ"/>
        </w:rPr>
        <w:t>České firmy dnes čelí výrazně složitějšímu a méně předvídatelnému mezinárodnímu prostředí než v minulosti. CzechTrade proto dlouhodobě rozšiřuje portfolio služeb a posouvá se od převážně kontaktní podpory směrem ke komplexnější podpoře internacionalizace českých firem. Do procesu integrace agentur CzechTrade a CzechInvest a vzniku nové agentury tak CzechTrade vstupuje ve velmi dobré kondici – s rostoucím zájmem firem o služby agentury, silnou zahraniční sítí a rozšiřujícím se portfoliem podpory exportu</w:t>
      </w:r>
      <w:r w:rsidRPr="007031FC">
        <w:rPr>
          <w:noProof/>
          <w:lang w:val="cs-CZ"/>
        </w:rPr>
        <w:t xml:space="preserve">,“ uvedl </w:t>
      </w:r>
      <w:r w:rsidRPr="007031FC">
        <w:rPr>
          <w:b/>
          <w:bCs/>
          <w:noProof/>
          <w:lang w:val="cs-CZ"/>
        </w:rPr>
        <w:t>generální ředitel agentury CzechTrade Rudolf Klepáček</w:t>
      </w:r>
      <w:r w:rsidRPr="007031FC">
        <w:rPr>
          <w:noProof/>
          <w:lang w:val="cs-CZ"/>
        </w:rPr>
        <w:t>.</w:t>
      </w:r>
    </w:p>
    <w:p w14:paraId="3C819EC1" w14:textId="35B36AC2" w:rsidR="0081563E" w:rsidRPr="007031FC" w:rsidRDefault="0081563E" w:rsidP="00A233C3">
      <w:pPr>
        <w:spacing w:before="240" w:after="240"/>
        <w:jc w:val="both"/>
        <w:rPr>
          <w:b/>
          <w:bCs/>
          <w:noProof/>
          <w:color w:val="000000"/>
          <w:lang w:val="cs-CZ"/>
        </w:rPr>
      </w:pPr>
      <w:bookmarkStart w:id="2" w:name="_heading=h.75rw8iwxkls2" w:colFirst="0" w:colLast="0"/>
      <w:bookmarkEnd w:id="2"/>
      <w:r w:rsidRPr="007031FC">
        <w:rPr>
          <w:b/>
          <w:bCs/>
          <w:noProof/>
          <w:color w:val="000000"/>
          <w:lang w:val="cs-CZ"/>
        </w:rPr>
        <w:t xml:space="preserve">Počet klientů i zakázek </w:t>
      </w:r>
      <w:r w:rsidR="007031FC" w:rsidRPr="007031FC">
        <w:rPr>
          <w:b/>
          <w:bCs/>
          <w:noProof/>
          <w:color w:val="000000"/>
          <w:lang w:val="cs-CZ"/>
        </w:rPr>
        <w:t xml:space="preserve">zahraniční sítě </w:t>
      </w:r>
      <w:r w:rsidRPr="007031FC">
        <w:rPr>
          <w:b/>
          <w:bCs/>
          <w:noProof/>
          <w:color w:val="000000"/>
          <w:lang w:val="cs-CZ"/>
        </w:rPr>
        <w:t>dosáhl v roce 2025 nejvyšších hodnot za sledované období</w:t>
      </w:r>
    </w:p>
    <w:p w14:paraId="49FBE0F8" w14:textId="43EF5912" w:rsidR="004360B1" w:rsidRPr="007031FC" w:rsidRDefault="0081563E" w:rsidP="00A233C3">
      <w:pPr>
        <w:spacing w:before="240" w:after="240"/>
        <w:jc w:val="both"/>
        <w:rPr>
          <w:noProof/>
          <w:lang w:val="cs-CZ"/>
        </w:rPr>
      </w:pPr>
      <w:r w:rsidRPr="007031FC">
        <w:rPr>
          <w:noProof/>
          <w:lang w:val="cs-CZ"/>
        </w:rPr>
        <w:t xml:space="preserve">V roce 2025 využilo služby </w:t>
      </w:r>
      <w:r w:rsidR="007031FC" w:rsidRPr="007031FC">
        <w:rPr>
          <w:noProof/>
          <w:lang w:val="cs-CZ"/>
        </w:rPr>
        <w:t xml:space="preserve">zahraniční sítě </w:t>
      </w:r>
      <w:r w:rsidRPr="007031FC">
        <w:rPr>
          <w:noProof/>
          <w:lang w:val="cs-CZ"/>
        </w:rPr>
        <w:t>CzechTrade 1 387 klientů, což představuje nejvyšší hodnotu za celé sledované období. Oproti roku 2022, kdy agentura evidovala 1 062 klientů, jde o nárůst o 3</w:t>
      </w:r>
      <w:r w:rsidR="004360B1" w:rsidRPr="007031FC">
        <w:rPr>
          <w:noProof/>
          <w:lang w:val="cs-CZ"/>
        </w:rPr>
        <w:t>1</w:t>
      </w:r>
      <w:r w:rsidRPr="007031FC">
        <w:rPr>
          <w:noProof/>
          <w:lang w:val="cs-CZ"/>
        </w:rPr>
        <w:t xml:space="preserve"> %. </w:t>
      </w:r>
      <w:r w:rsidR="004360B1" w:rsidRPr="007031FC">
        <w:rPr>
          <w:noProof/>
          <w:lang w:val="cs-CZ"/>
        </w:rPr>
        <w:t>Počet realizovaných zakázek se dlouhodobě drží na vysoké úrovni a v roce 2025 dosáhl 1 921. Současně roste podíl komplexnějších služeb, které vyžadují intenzivnější zapojení zahraničních kanceláří a dlouhodobější práci s klienty.</w:t>
      </w:r>
    </w:p>
    <w:p w14:paraId="3DE1FB4E" w14:textId="3076F57E" w:rsidR="00A233C3" w:rsidRPr="007031FC" w:rsidRDefault="00A233C3" w:rsidP="009D3DA1">
      <w:pPr>
        <w:spacing w:before="120" w:after="120"/>
        <w:contextualSpacing/>
        <w:jc w:val="both"/>
        <w:rPr>
          <w:b/>
          <w:bCs/>
          <w:noProof/>
          <w:lang w:val="cs-CZ"/>
        </w:rPr>
      </w:pPr>
      <w:r w:rsidRPr="007031FC">
        <w:rPr>
          <w:b/>
          <w:bCs/>
          <w:noProof/>
          <w:lang w:val="cs-CZ"/>
        </w:rPr>
        <w:t xml:space="preserve">CzechTrade – </w:t>
      </w:r>
      <w:r w:rsidR="004360B1" w:rsidRPr="007031FC">
        <w:rPr>
          <w:b/>
          <w:bCs/>
          <w:noProof/>
          <w:lang w:val="cs-CZ"/>
        </w:rPr>
        <w:t xml:space="preserve">souhrnné </w:t>
      </w:r>
      <w:r w:rsidRPr="007031FC">
        <w:rPr>
          <w:b/>
          <w:bCs/>
          <w:noProof/>
          <w:lang w:val="cs-CZ"/>
        </w:rPr>
        <w:t xml:space="preserve">výsledky zahraniční sítě 2022–2025: </w:t>
      </w:r>
    </w:p>
    <w:p w14:paraId="0141DEC1" w14:textId="57BC1C4F" w:rsidR="00A233C3" w:rsidRPr="007031FC" w:rsidRDefault="0081563E" w:rsidP="009D3DA1">
      <w:pPr>
        <w:pStyle w:val="Odstavecseseznamem"/>
        <w:numPr>
          <w:ilvl w:val="0"/>
          <w:numId w:val="3"/>
        </w:numPr>
        <w:spacing w:before="120" w:after="120"/>
        <w:ind w:left="714" w:hanging="357"/>
        <w:jc w:val="both"/>
        <w:rPr>
          <w:noProof/>
          <w:lang w:val="cs-CZ"/>
        </w:rPr>
      </w:pPr>
      <w:r w:rsidRPr="007031FC">
        <w:rPr>
          <w:noProof/>
          <w:lang w:val="cs-CZ"/>
        </w:rPr>
        <w:t>5 041</w:t>
      </w:r>
      <w:r w:rsidR="00A233C3" w:rsidRPr="007031FC">
        <w:rPr>
          <w:noProof/>
          <w:lang w:val="cs-CZ"/>
        </w:rPr>
        <w:t xml:space="preserve"> klientů</w:t>
      </w:r>
    </w:p>
    <w:p w14:paraId="591B14CC" w14:textId="4560B1F5" w:rsidR="00A233C3" w:rsidRPr="007031FC" w:rsidRDefault="00A233C3" w:rsidP="009D3DA1">
      <w:pPr>
        <w:pStyle w:val="Odstavecseseznamem"/>
        <w:numPr>
          <w:ilvl w:val="0"/>
          <w:numId w:val="3"/>
        </w:numPr>
        <w:spacing w:before="120" w:after="120"/>
        <w:jc w:val="both"/>
        <w:rPr>
          <w:noProof/>
          <w:lang w:val="cs-CZ"/>
        </w:rPr>
      </w:pPr>
      <w:r w:rsidRPr="007031FC">
        <w:rPr>
          <w:noProof/>
          <w:lang w:val="cs-CZ"/>
        </w:rPr>
        <w:t xml:space="preserve">6 </w:t>
      </w:r>
      <w:r w:rsidR="0081563E" w:rsidRPr="007031FC">
        <w:rPr>
          <w:noProof/>
          <w:lang w:val="cs-CZ"/>
        </w:rPr>
        <w:t>935</w:t>
      </w:r>
      <w:r w:rsidRPr="007031FC">
        <w:rPr>
          <w:noProof/>
          <w:lang w:val="cs-CZ"/>
        </w:rPr>
        <w:t xml:space="preserve"> zakázek</w:t>
      </w:r>
    </w:p>
    <w:p w14:paraId="302991E9" w14:textId="77777777" w:rsidR="00A233C3" w:rsidRPr="007031FC" w:rsidRDefault="00A233C3" w:rsidP="009D3DA1">
      <w:pPr>
        <w:pStyle w:val="Odstavecseseznamem"/>
        <w:numPr>
          <w:ilvl w:val="0"/>
          <w:numId w:val="3"/>
        </w:numPr>
        <w:spacing w:before="120" w:after="120"/>
        <w:jc w:val="both"/>
        <w:rPr>
          <w:noProof/>
          <w:lang w:val="cs-CZ"/>
        </w:rPr>
      </w:pPr>
      <w:r w:rsidRPr="007031FC">
        <w:rPr>
          <w:noProof/>
          <w:lang w:val="cs-CZ"/>
        </w:rPr>
        <w:t xml:space="preserve">327 tisíc hodin exportních služeb </w:t>
      </w:r>
    </w:p>
    <w:p w14:paraId="10D564FA" w14:textId="09B4FF36" w:rsidR="00A233C3" w:rsidRPr="007031FC" w:rsidRDefault="00A233C3" w:rsidP="009D3DA1">
      <w:pPr>
        <w:pStyle w:val="Odstavecseseznamem"/>
        <w:numPr>
          <w:ilvl w:val="0"/>
          <w:numId w:val="3"/>
        </w:numPr>
        <w:spacing w:before="120" w:after="120"/>
        <w:jc w:val="both"/>
        <w:rPr>
          <w:noProof/>
          <w:lang w:val="cs-CZ"/>
        </w:rPr>
      </w:pPr>
      <w:r w:rsidRPr="007031FC">
        <w:rPr>
          <w:noProof/>
          <w:lang w:val="cs-CZ"/>
        </w:rPr>
        <w:t>1 126 zahraničních poptávek</w:t>
      </w:r>
    </w:p>
    <w:p w14:paraId="0FA854FA" w14:textId="1BA2968A" w:rsidR="00E6544C" w:rsidRPr="007031FC" w:rsidRDefault="0081563E" w:rsidP="0029531F">
      <w:pPr>
        <w:spacing w:before="240" w:after="240" w:line="240" w:lineRule="auto"/>
        <w:jc w:val="both"/>
        <w:rPr>
          <w:b/>
          <w:bCs/>
          <w:i/>
          <w:iCs/>
          <w:noProof/>
          <w:lang w:val="cs-CZ"/>
        </w:rPr>
      </w:pPr>
      <w:r w:rsidRPr="007031FC">
        <w:rPr>
          <w:b/>
          <w:bCs/>
          <w:i/>
          <w:iCs/>
          <w:noProof/>
          <w:lang w:val="cs-CZ"/>
        </w:rPr>
        <w:drawing>
          <wp:inline distT="0" distB="0" distL="0" distR="0" wp14:anchorId="4775EB13" wp14:editId="5A1116DD">
            <wp:extent cx="4145280" cy="2461260"/>
            <wp:effectExtent l="0" t="0" r="7620" b="15240"/>
            <wp:docPr id="35429748" name="Graf 1">
              <a:extLst xmlns:a="http://schemas.openxmlformats.org/drawingml/2006/main">
                <a:ext uri="{FF2B5EF4-FFF2-40B4-BE49-F238E27FC236}">
                  <a16:creationId xmlns:a16="http://schemas.microsoft.com/office/drawing/2014/main" id="{0F5F0D75-762B-E355-1186-094DE06612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D7464D5" w14:textId="7A2AFCD8" w:rsidR="0081563E" w:rsidRPr="007031FC" w:rsidRDefault="0081563E" w:rsidP="00ED1A7A">
      <w:pPr>
        <w:spacing w:before="100" w:beforeAutospacing="1" w:after="100" w:afterAutospacing="1" w:line="240" w:lineRule="auto"/>
        <w:contextualSpacing/>
        <w:jc w:val="both"/>
        <w:rPr>
          <w:i/>
          <w:iCs/>
          <w:noProof/>
          <w:sz w:val="18"/>
          <w:szCs w:val="18"/>
          <w:lang w:val="cs-CZ"/>
        </w:rPr>
      </w:pPr>
      <w:r w:rsidRPr="007031FC">
        <w:rPr>
          <w:i/>
          <w:iCs/>
          <w:noProof/>
          <w:sz w:val="18"/>
          <w:szCs w:val="18"/>
          <w:lang w:val="cs-CZ"/>
        </w:rPr>
        <w:t>Zdroj: CzechTrade. Údaje zahrnují klienty a zakázky zahraniční sítě CzechTrade.</w:t>
      </w:r>
    </w:p>
    <w:p w14:paraId="6DFEE6D4" w14:textId="37C91707" w:rsidR="00A233C3" w:rsidRPr="007031FC" w:rsidRDefault="00A233C3" w:rsidP="00A233C3">
      <w:pPr>
        <w:pStyle w:val="Nadpis2"/>
        <w:spacing w:before="360" w:after="80"/>
        <w:jc w:val="both"/>
        <w:rPr>
          <w:rFonts w:ascii="Arial" w:eastAsia="Arial" w:hAnsi="Arial" w:cs="Arial"/>
          <w:noProof/>
          <w:color w:val="000000"/>
          <w:sz w:val="22"/>
          <w:szCs w:val="22"/>
          <w:lang w:val="cs-CZ"/>
        </w:rPr>
      </w:pPr>
      <w:r w:rsidRPr="007031FC">
        <w:rPr>
          <w:rFonts w:ascii="Arial" w:eastAsia="Arial" w:hAnsi="Arial" w:cs="Arial"/>
          <w:noProof/>
          <w:color w:val="000000"/>
          <w:sz w:val="22"/>
          <w:szCs w:val="22"/>
          <w:lang w:val="cs-CZ"/>
        </w:rPr>
        <w:lastRenderedPageBreak/>
        <w:t>Ekonomický dopad aktivit CzechTrade dosáhl 14,2 miliardy korun</w:t>
      </w:r>
    </w:p>
    <w:p w14:paraId="66EA3206" w14:textId="77777777" w:rsidR="00A233C3" w:rsidRPr="007031FC" w:rsidRDefault="00A233C3" w:rsidP="00A233C3">
      <w:pPr>
        <w:pStyle w:val="Nadpis2"/>
        <w:spacing w:before="360" w:after="80"/>
        <w:jc w:val="both"/>
        <w:rPr>
          <w:rFonts w:ascii="Arial" w:eastAsia="Arial" w:hAnsi="Arial" w:cs="Arial"/>
          <w:b w:val="0"/>
          <w:bCs w:val="0"/>
          <w:noProof/>
          <w:color w:val="000000"/>
          <w:sz w:val="22"/>
          <w:szCs w:val="22"/>
          <w:lang w:val="cs-CZ"/>
        </w:rPr>
      </w:pPr>
      <w:r w:rsidRPr="007031FC">
        <w:rPr>
          <w:rFonts w:ascii="Arial" w:eastAsia="Arial" w:hAnsi="Arial" w:cs="Arial"/>
          <w:b w:val="0"/>
          <w:bCs w:val="0"/>
          <w:noProof/>
          <w:color w:val="000000"/>
          <w:sz w:val="22"/>
          <w:szCs w:val="22"/>
          <w:lang w:val="cs-CZ"/>
        </w:rPr>
        <w:t>Interní model ekonomického dopadu zahraniční sítě CzechTrade odhaduje, že aktivity agentury přispěly v období 2022–2025 k realizaci exportních kontraktů v orientační hodnotě 14,2 miliardy korun. Řada aktivit má přitom dlouhodobý charakter a do okamžitě potvrzených kontraktů se nemusí plně promítnout.</w:t>
      </w:r>
    </w:p>
    <w:p w14:paraId="418DF64F" w14:textId="77777777" w:rsidR="00A233C3" w:rsidRPr="007031FC" w:rsidRDefault="00A233C3" w:rsidP="00A233C3">
      <w:pPr>
        <w:pStyle w:val="Nadpis2"/>
        <w:spacing w:before="360" w:after="80"/>
        <w:jc w:val="both"/>
        <w:rPr>
          <w:rFonts w:ascii="Arial" w:eastAsia="Arial" w:hAnsi="Arial" w:cs="Arial"/>
          <w:b w:val="0"/>
          <w:bCs w:val="0"/>
          <w:noProof/>
          <w:color w:val="000000"/>
          <w:sz w:val="22"/>
          <w:szCs w:val="22"/>
          <w:lang w:val="cs-CZ"/>
        </w:rPr>
      </w:pPr>
      <w:r w:rsidRPr="007031FC">
        <w:rPr>
          <w:rFonts w:ascii="Arial" w:eastAsia="Arial" w:hAnsi="Arial" w:cs="Arial"/>
          <w:b w:val="0"/>
          <w:bCs w:val="0"/>
          <w:noProof/>
          <w:color w:val="000000"/>
          <w:sz w:val="22"/>
          <w:szCs w:val="22"/>
          <w:lang w:val="cs-CZ"/>
        </w:rPr>
        <w:t>Zkušenosti zahraničních kanceláří CzechTrade zároveň ukazují, že české firmy dnes na zahraničních trzích řeší jiné výzvy než před několika lety. V Německu a USA stále častěji zvažují založení vlastní pobočky, rozšiřování lokálních týmů nebo akviziční růst. V Jižní Koreji hledají strategická partnerství, technologickou spolupráci a zapojení do mezinárodních dodavatelských řetězců. V Latinské Americe roste zájem o kyberbezpečnost, fintech, smart city řešení nebo zdravotnické technologie. Na afrických trzích pak přibývá firem, které plánují rozvoj svých aktivit v horizontu několika let a využívají dlouhodobou exportní asistenci.</w:t>
      </w:r>
    </w:p>
    <w:p w14:paraId="7E2EFE46" w14:textId="77777777" w:rsidR="00A233C3" w:rsidRPr="007031FC" w:rsidRDefault="00A233C3" w:rsidP="00A92442">
      <w:pPr>
        <w:pStyle w:val="Nadpis2"/>
        <w:spacing w:before="360" w:after="80"/>
        <w:jc w:val="both"/>
        <w:rPr>
          <w:rFonts w:ascii="Arial" w:eastAsia="Arial" w:hAnsi="Arial" w:cs="Arial"/>
          <w:b w:val="0"/>
          <w:bCs w:val="0"/>
          <w:noProof/>
          <w:color w:val="000000"/>
          <w:sz w:val="22"/>
          <w:szCs w:val="22"/>
          <w:lang w:val="cs-CZ"/>
        </w:rPr>
      </w:pPr>
      <w:r w:rsidRPr="007031FC">
        <w:rPr>
          <w:rFonts w:ascii="Arial" w:eastAsia="Arial" w:hAnsi="Arial" w:cs="Arial"/>
          <w:b w:val="0"/>
          <w:bCs w:val="0"/>
          <w:noProof/>
          <w:color w:val="000000"/>
          <w:sz w:val="22"/>
          <w:szCs w:val="22"/>
          <w:lang w:val="cs-CZ"/>
        </w:rPr>
        <w:t>Napříč regiony je patrný společný trend – české firmy stále častěji vnímají export jako součást své dlouhodobé růstové strategie a hledají partnera, který jim pomůže budovat stabilní pozici na zahraničních trzích.</w:t>
      </w:r>
    </w:p>
    <w:p w14:paraId="7FAFBFA6" w14:textId="0F29CF0B" w:rsidR="00A92442" w:rsidRPr="007031FC" w:rsidRDefault="00A92442" w:rsidP="00D356F3">
      <w:pPr>
        <w:spacing w:before="360" w:after="80"/>
        <w:jc w:val="both"/>
        <w:rPr>
          <w:b/>
          <w:bCs/>
          <w:noProof/>
          <w:lang w:val="cs-CZ"/>
        </w:rPr>
      </w:pPr>
      <w:r w:rsidRPr="007031FC">
        <w:rPr>
          <w:i/>
          <w:iCs/>
          <w:noProof/>
          <w:lang w:val="cs-CZ"/>
        </w:rPr>
        <w:t xml:space="preserve">“Výsledky CzechTrade </w:t>
      </w:r>
      <w:r w:rsidR="00B821E6" w:rsidRPr="007031FC">
        <w:rPr>
          <w:i/>
          <w:iCs/>
          <w:noProof/>
          <w:lang w:val="cs-CZ"/>
        </w:rPr>
        <w:t>směřují k jasnému zadání</w:t>
      </w:r>
      <w:r w:rsidRPr="007031FC">
        <w:rPr>
          <w:i/>
          <w:iCs/>
          <w:noProof/>
          <w:lang w:val="cs-CZ"/>
        </w:rPr>
        <w:t xml:space="preserve">, </w:t>
      </w:r>
      <w:r w:rsidR="00B821E6" w:rsidRPr="007031FC">
        <w:rPr>
          <w:i/>
          <w:iCs/>
          <w:noProof/>
          <w:lang w:val="cs-CZ"/>
        </w:rPr>
        <w:t>aby</w:t>
      </w:r>
      <w:r w:rsidRPr="007031FC">
        <w:rPr>
          <w:i/>
          <w:iCs/>
          <w:noProof/>
          <w:lang w:val="cs-CZ"/>
        </w:rPr>
        <w:t xml:space="preserve"> agentura </w:t>
      </w:r>
      <w:r w:rsidR="00D356F3" w:rsidRPr="007031FC">
        <w:rPr>
          <w:i/>
          <w:iCs/>
          <w:noProof/>
          <w:lang w:val="cs-CZ"/>
        </w:rPr>
        <w:t xml:space="preserve">dlouhodobě </w:t>
      </w:r>
      <w:r w:rsidRPr="007031FC">
        <w:rPr>
          <w:i/>
          <w:iCs/>
          <w:noProof/>
          <w:lang w:val="cs-CZ"/>
        </w:rPr>
        <w:t>pln</w:t>
      </w:r>
      <w:r w:rsidR="00B821E6" w:rsidRPr="007031FC">
        <w:rPr>
          <w:i/>
          <w:iCs/>
          <w:noProof/>
          <w:lang w:val="cs-CZ"/>
        </w:rPr>
        <w:t>ila</w:t>
      </w:r>
      <w:r w:rsidRPr="007031FC">
        <w:rPr>
          <w:i/>
          <w:iCs/>
          <w:noProof/>
          <w:lang w:val="cs-CZ"/>
        </w:rPr>
        <w:t xml:space="preserve"> roli klíčového partnera českých exportérů. </w:t>
      </w:r>
      <w:r w:rsidR="00B821E6" w:rsidRPr="007031FC">
        <w:rPr>
          <w:i/>
          <w:iCs/>
          <w:noProof/>
          <w:lang w:val="cs-CZ"/>
        </w:rPr>
        <w:t>P</w:t>
      </w:r>
      <w:r w:rsidRPr="007031FC">
        <w:rPr>
          <w:i/>
          <w:iCs/>
          <w:noProof/>
          <w:lang w:val="cs-CZ"/>
        </w:rPr>
        <w:t xml:space="preserve">robíhající integrace </w:t>
      </w:r>
      <w:r w:rsidR="00670660" w:rsidRPr="007031FC">
        <w:rPr>
          <w:i/>
          <w:iCs/>
          <w:noProof/>
          <w:lang w:val="cs-CZ"/>
        </w:rPr>
        <w:t xml:space="preserve">CzechTrade a CzechInvest </w:t>
      </w:r>
      <w:r w:rsidR="00B821E6" w:rsidRPr="007031FC">
        <w:rPr>
          <w:i/>
          <w:iCs/>
          <w:noProof/>
          <w:lang w:val="cs-CZ"/>
        </w:rPr>
        <w:t xml:space="preserve">tak </w:t>
      </w:r>
      <w:r w:rsidRPr="007031FC">
        <w:rPr>
          <w:i/>
          <w:iCs/>
          <w:noProof/>
          <w:lang w:val="cs-CZ"/>
        </w:rPr>
        <w:t>navazuje na silnou a výkonnou organizaci s jasným přínosem pro české firmy. Cílem nové agentury je propojit podporu exportu, investic</w:t>
      </w:r>
      <w:r w:rsidR="00B821E6" w:rsidRPr="007031FC">
        <w:rPr>
          <w:i/>
          <w:iCs/>
          <w:noProof/>
          <w:lang w:val="cs-CZ"/>
        </w:rPr>
        <w:t xml:space="preserve"> a startupů</w:t>
      </w:r>
      <w:r w:rsidRPr="007031FC">
        <w:rPr>
          <w:i/>
          <w:iCs/>
          <w:noProof/>
          <w:lang w:val="cs-CZ"/>
        </w:rPr>
        <w:t xml:space="preserve"> do jednoho srozumitelného systému služeb a dále posilovat konkurenceschopnost české ekonomiky. </w:t>
      </w:r>
      <w:r w:rsidR="00B821E6" w:rsidRPr="007031FC">
        <w:rPr>
          <w:i/>
          <w:iCs/>
          <w:noProof/>
          <w:lang w:val="cs-CZ"/>
        </w:rPr>
        <w:t>Svět a globální obchod se mění rychleji než kdy dříve a na to musíme reagovat i v oblasti podpory exportu – vznik nové moderní agentury odpovídající potřebám firem i státu je jedním z takových kroků</w:t>
      </w:r>
      <w:r w:rsidRPr="007031FC">
        <w:rPr>
          <w:i/>
          <w:iCs/>
          <w:noProof/>
          <w:lang w:val="cs-CZ"/>
        </w:rPr>
        <w:t>,“</w:t>
      </w:r>
      <w:r w:rsidRPr="007031FC">
        <w:rPr>
          <w:noProof/>
          <w:lang w:val="cs-CZ"/>
        </w:rPr>
        <w:t xml:space="preserve"> uvedl </w:t>
      </w:r>
      <w:r w:rsidRPr="007031FC">
        <w:rPr>
          <w:b/>
          <w:bCs/>
          <w:noProof/>
          <w:lang w:val="cs-CZ"/>
        </w:rPr>
        <w:t>vrchní ředitel sekce Evropské unie a zahraničního obchodu Ministerstva průmyslu a obchodu David Müller</w:t>
      </w:r>
      <w:r w:rsidRPr="007031FC">
        <w:rPr>
          <w:noProof/>
          <w:lang w:val="cs-CZ"/>
        </w:rPr>
        <w:t>.</w:t>
      </w:r>
    </w:p>
    <w:p w14:paraId="78BE6AEA" w14:textId="77777777" w:rsidR="00A233C3" w:rsidRPr="007031FC" w:rsidRDefault="00A233C3" w:rsidP="00A233C3">
      <w:pPr>
        <w:pStyle w:val="Nadpis2"/>
        <w:spacing w:before="360" w:after="80"/>
        <w:jc w:val="both"/>
        <w:rPr>
          <w:rFonts w:ascii="Arial" w:eastAsia="Arial" w:hAnsi="Arial" w:cs="Arial"/>
          <w:noProof/>
          <w:color w:val="000000"/>
          <w:sz w:val="22"/>
          <w:szCs w:val="22"/>
          <w:lang w:val="cs-CZ"/>
        </w:rPr>
      </w:pPr>
      <w:r w:rsidRPr="007031FC">
        <w:rPr>
          <w:rFonts w:ascii="Arial" w:eastAsia="Arial" w:hAnsi="Arial" w:cs="Arial"/>
          <w:noProof/>
          <w:color w:val="000000"/>
          <w:sz w:val="22"/>
          <w:szCs w:val="22"/>
          <w:lang w:val="cs-CZ"/>
        </w:rPr>
        <w:t>CzechTrade vstupuje do nové etapy v souvislosti s integrací agentur</w:t>
      </w:r>
    </w:p>
    <w:p w14:paraId="3C187F48" w14:textId="77777777" w:rsidR="00A233C3" w:rsidRPr="007031FC" w:rsidRDefault="00A233C3" w:rsidP="00A233C3">
      <w:pPr>
        <w:pStyle w:val="Nadpis2"/>
        <w:spacing w:before="360" w:after="80"/>
        <w:jc w:val="both"/>
        <w:rPr>
          <w:rFonts w:ascii="Arial" w:eastAsia="Arial" w:hAnsi="Arial" w:cs="Arial"/>
          <w:b w:val="0"/>
          <w:bCs w:val="0"/>
          <w:noProof/>
          <w:color w:val="000000"/>
          <w:sz w:val="22"/>
          <w:szCs w:val="22"/>
          <w:lang w:val="cs-CZ"/>
        </w:rPr>
      </w:pPr>
      <w:r w:rsidRPr="007031FC">
        <w:rPr>
          <w:rFonts w:ascii="Arial" w:eastAsia="Arial" w:hAnsi="Arial" w:cs="Arial"/>
          <w:b w:val="0"/>
          <w:bCs w:val="0"/>
          <w:noProof/>
          <w:color w:val="000000"/>
          <w:sz w:val="22"/>
          <w:szCs w:val="22"/>
          <w:lang w:val="cs-CZ"/>
        </w:rPr>
        <w:t>Výsledky za období 2022–2025 potvrzují, že CzechTrade vstupuje do procesu integrace jako organizace, která dokázala reagovat na proměnu potřeb českých firem. Vedle tradiční podpory exportu dnes pomáhá s internacionalizací technologických firem, rozvojem zahraničních poboček, budováním strategických partnerství i vstupem na nové trhy.</w:t>
      </w:r>
    </w:p>
    <w:p w14:paraId="3C49C629" w14:textId="12D7B2C5" w:rsidR="00A233C3" w:rsidRPr="007031FC" w:rsidRDefault="00A233C3" w:rsidP="00A233C3">
      <w:pPr>
        <w:pStyle w:val="Nadpis2"/>
        <w:keepNext w:val="0"/>
        <w:keepLines w:val="0"/>
        <w:spacing w:before="360" w:after="80"/>
        <w:jc w:val="both"/>
        <w:rPr>
          <w:rFonts w:ascii="Arial" w:eastAsia="Arial" w:hAnsi="Arial" w:cs="Arial"/>
          <w:b w:val="0"/>
          <w:bCs w:val="0"/>
          <w:noProof/>
          <w:color w:val="000000"/>
          <w:sz w:val="22"/>
          <w:szCs w:val="22"/>
          <w:lang w:val="cs-CZ"/>
        </w:rPr>
      </w:pPr>
      <w:r w:rsidRPr="007031FC">
        <w:rPr>
          <w:rFonts w:ascii="Arial" w:eastAsia="Arial" w:hAnsi="Arial" w:cs="Arial"/>
          <w:b w:val="0"/>
          <w:bCs w:val="0"/>
          <w:noProof/>
          <w:color w:val="000000"/>
          <w:sz w:val="22"/>
          <w:szCs w:val="22"/>
          <w:lang w:val="cs-CZ"/>
        </w:rPr>
        <w:t>Rostoucí počet klientů, rekordní objem zakázek i dlouhodobě vysoké hodnocení služeb ze strany firem potvrzují, že poptávka po této formě podpory dlouhodobě sílí. Připravovaná integrace agentur CzechTrade a CzechInvest na tento vývoj navazuje a do budoucna propojí podporu exportu, investic, inovací a startupů do komplexnějšího systému služeb pro české firmy.</w:t>
      </w:r>
    </w:p>
    <w:p w14:paraId="05639A0D" w14:textId="246DDC64" w:rsidR="00E6544C" w:rsidRPr="007031FC" w:rsidRDefault="0081563E" w:rsidP="0081563E">
      <w:pPr>
        <w:pStyle w:val="Nadpis2"/>
        <w:keepNext w:val="0"/>
        <w:keepLines w:val="0"/>
        <w:spacing w:before="360" w:after="80"/>
        <w:jc w:val="both"/>
        <w:rPr>
          <w:noProof/>
          <w:lang w:val="cs-CZ"/>
        </w:rPr>
      </w:pPr>
      <w:r w:rsidRPr="007031FC">
        <w:rPr>
          <w:rFonts w:ascii="Arial" w:eastAsia="Arial" w:hAnsi="Arial" w:cs="Arial"/>
          <w:noProof/>
          <w:color w:val="000000"/>
          <w:sz w:val="22"/>
          <w:szCs w:val="22"/>
          <w:lang w:val="cs-CZ"/>
        </w:rPr>
        <w:lastRenderedPageBreak/>
        <w:t xml:space="preserve">Celé znění Zprávy o činnosti agentury CzechTrade za rok 2025 naleznete </w:t>
      </w:r>
      <w:hyperlink r:id="rId9">
        <w:r w:rsidR="00ED7BC4" w:rsidRPr="007031FC">
          <w:rPr>
            <w:noProof/>
            <w:color w:val="1155CC"/>
            <w:u w:val="single"/>
            <w:lang w:val="cs-CZ"/>
          </w:rPr>
          <w:t>zde</w:t>
        </w:r>
      </w:hyperlink>
      <w:r w:rsidR="00ED7BC4" w:rsidRPr="007031FC">
        <w:rPr>
          <w:noProof/>
          <w:lang w:val="cs-CZ"/>
        </w:rPr>
        <w:t>.</w:t>
      </w:r>
    </w:p>
    <w:p w14:paraId="46160C85" w14:textId="77777777" w:rsidR="00E6544C" w:rsidRPr="007031FC" w:rsidRDefault="00E6544C">
      <w:pPr>
        <w:pBdr>
          <w:top w:val="nil"/>
          <w:left w:val="nil"/>
          <w:bottom w:val="nil"/>
          <w:right w:val="nil"/>
          <w:between w:val="nil"/>
        </w:pBdr>
        <w:rPr>
          <w:b/>
          <w:bCs/>
          <w:noProof/>
          <w:color w:val="000000"/>
          <w:sz w:val="16"/>
          <w:szCs w:val="16"/>
          <w:lang w:val="cs-CZ"/>
        </w:rPr>
      </w:pPr>
    </w:p>
    <w:p w14:paraId="56EB147F" w14:textId="77777777" w:rsidR="00E6544C" w:rsidRPr="007031FC" w:rsidRDefault="00ED7BC4">
      <w:pPr>
        <w:pBdr>
          <w:top w:val="nil"/>
          <w:left w:val="nil"/>
          <w:bottom w:val="nil"/>
          <w:right w:val="nil"/>
          <w:between w:val="nil"/>
        </w:pBdr>
        <w:rPr>
          <w:b/>
          <w:bCs/>
          <w:noProof/>
          <w:color w:val="000000"/>
          <w:sz w:val="16"/>
          <w:szCs w:val="16"/>
          <w:lang w:val="cs-CZ"/>
        </w:rPr>
      </w:pPr>
      <w:r w:rsidRPr="007031FC">
        <w:rPr>
          <w:b/>
          <w:bCs/>
          <w:noProof/>
          <w:color w:val="000000"/>
          <w:sz w:val="16"/>
          <w:szCs w:val="16"/>
          <w:lang w:val="cs-CZ"/>
        </w:rPr>
        <w:t>O agentuře CzechTrade</w:t>
      </w:r>
    </w:p>
    <w:p w14:paraId="137E1F3C" w14:textId="0C263C30" w:rsidR="00E6544C" w:rsidRPr="007031FC" w:rsidRDefault="00ED7BC4">
      <w:pPr>
        <w:pBdr>
          <w:top w:val="nil"/>
          <w:left w:val="nil"/>
          <w:bottom w:val="nil"/>
          <w:right w:val="nil"/>
          <w:between w:val="nil"/>
        </w:pBdr>
        <w:rPr>
          <w:i/>
          <w:iCs/>
          <w:noProof/>
          <w:color w:val="000000"/>
          <w:sz w:val="16"/>
          <w:szCs w:val="16"/>
          <w:lang w:val="cs-CZ"/>
        </w:rPr>
      </w:pPr>
      <w:r w:rsidRPr="007031FC">
        <w:rPr>
          <w:i/>
          <w:iCs/>
          <w:noProof/>
          <w:color w:val="000000"/>
          <w:sz w:val="16"/>
          <w:szCs w:val="16"/>
          <w:lang w:val="cs-CZ"/>
        </w:rPr>
        <w:t>CzechTrade je agentura na podporu obchodu a již 2</w:t>
      </w:r>
      <w:r w:rsidR="00A87C5E" w:rsidRPr="007031FC">
        <w:rPr>
          <w:i/>
          <w:iCs/>
          <w:noProof/>
          <w:color w:val="000000"/>
          <w:sz w:val="16"/>
          <w:szCs w:val="16"/>
          <w:lang w:val="cs-CZ"/>
        </w:rPr>
        <w:t>9</w:t>
      </w:r>
      <w:r w:rsidRPr="007031FC">
        <w:rPr>
          <w:i/>
          <w:iCs/>
          <w:noProof/>
          <w:color w:val="000000"/>
          <w:sz w:val="16"/>
          <w:szCs w:val="16"/>
          <w:lang w:val="cs-CZ"/>
        </w:rPr>
        <w:t xml:space="preserve"> let je partnerem českých firem na jejich cestě k exportním úspěchům. Jejím cílem je usnadnit českým firmám rozhodování o výběru vhodných teritorií, zkrátit dobu vstupu na daný trh, podpořit aktivity směřující k dalšímu rozvoji firmy v zahraničí, a především eliminovat rizika spojená se vstupem na nové, neznámé trhy. Zahraniční kanceláře agentury CzechTrade poskytují služby v 65 zemích na pěti kontinentech. Provozuje portál </w:t>
      </w:r>
      <w:hyperlink r:id="rId10">
        <w:r w:rsidRPr="007031FC">
          <w:rPr>
            <w:i/>
            <w:iCs/>
            <w:noProof/>
            <w:color w:val="0000FF"/>
            <w:sz w:val="16"/>
            <w:szCs w:val="16"/>
            <w:u w:val="single"/>
            <w:lang w:val="cs-CZ"/>
          </w:rPr>
          <w:t>BusinessInfo.cz</w:t>
        </w:r>
      </w:hyperlink>
      <w:r w:rsidRPr="007031FC">
        <w:rPr>
          <w:i/>
          <w:iCs/>
          <w:noProof/>
          <w:color w:val="000000"/>
          <w:sz w:val="16"/>
          <w:szCs w:val="16"/>
          <w:lang w:val="cs-CZ"/>
        </w:rPr>
        <w:t xml:space="preserve"> a magazín </w:t>
      </w:r>
      <w:hyperlink r:id="rId11">
        <w:r w:rsidRPr="007031FC">
          <w:rPr>
            <w:i/>
            <w:iCs/>
            <w:noProof/>
            <w:color w:val="0000FF"/>
            <w:sz w:val="16"/>
            <w:szCs w:val="16"/>
            <w:u w:val="single"/>
            <w:lang w:val="cs-CZ"/>
          </w:rPr>
          <w:t>Export</w:t>
        </w:r>
        <w:r w:rsidR="00A87C5E" w:rsidRPr="007031FC">
          <w:rPr>
            <w:i/>
            <w:iCs/>
            <w:noProof/>
            <w:color w:val="0000FF"/>
            <w:sz w:val="16"/>
            <w:szCs w:val="16"/>
            <w:u w:val="single"/>
            <w:lang w:val="cs-CZ"/>
          </w:rPr>
          <w:t>M</w:t>
        </w:r>
        <w:r w:rsidRPr="007031FC">
          <w:rPr>
            <w:i/>
            <w:iCs/>
            <w:noProof/>
            <w:color w:val="0000FF"/>
            <w:sz w:val="16"/>
            <w:szCs w:val="16"/>
            <w:u w:val="single"/>
            <w:lang w:val="cs-CZ"/>
          </w:rPr>
          <w:t>ag.cz</w:t>
        </w:r>
      </w:hyperlink>
      <w:r w:rsidRPr="007031FC">
        <w:rPr>
          <w:i/>
          <w:iCs/>
          <w:noProof/>
          <w:color w:val="000000"/>
          <w:sz w:val="16"/>
          <w:szCs w:val="16"/>
          <w:lang w:val="cs-CZ"/>
        </w:rPr>
        <w:t>. Více informací na </w:t>
      </w:r>
      <w:hyperlink r:id="rId12">
        <w:r w:rsidRPr="007031FC">
          <w:rPr>
            <w:i/>
            <w:iCs/>
            <w:noProof/>
            <w:color w:val="0000FF"/>
            <w:sz w:val="16"/>
            <w:szCs w:val="16"/>
            <w:u w:val="single"/>
            <w:lang w:val="cs-CZ"/>
          </w:rPr>
          <w:t>CzechTrade.gov.cz</w:t>
        </w:r>
      </w:hyperlink>
      <w:r w:rsidRPr="007031FC">
        <w:rPr>
          <w:i/>
          <w:iCs/>
          <w:noProof/>
          <w:color w:val="000000"/>
          <w:sz w:val="16"/>
          <w:szCs w:val="16"/>
          <w:lang w:val="cs-CZ"/>
        </w:rPr>
        <w:t>.</w:t>
      </w:r>
    </w:p>
    <w:p w14:paraId="68810521" w14:textId="1424F15D" w:rsidR="00E6544C" w:rsidRPr="007031FC" w:rsidRDefault="009D3DA1">
      <w:pPr>
        <w:pBdr>
          <w:top w:val="nil"/>
          <w:left w:val="nil"/>
          <w:bottom w:val="nil"/>
          <w:right w:val="nil"/>
          <w:between w:val="nil"/>
        </w:pBdr>
        <w:jc w:val="both"/>
        <w:rPr>
          <w:noProof/>
          <w:color w:val="000000"/>
          <w:lang w:val="cs-CZ"/>
        </w:rPr>
      </w:pPr>
      <w:r w:rsidRPr="007031FC">
        <w:rPr>
          <w:noProof/>
          <w:lang w:val="cs-CZ"/>
        </w:rPr>
        <mc:AlternateContent>
          <mc:Choice Requires="wps">
            <w:drawing>
              <wp:anchor distT="0" distB="0" distL="0" distR="0" simplePos="0" relativeHeight="251658240" behindDoc="1" locked="0" layoutInCell="1" hidden="0" allowOverlap="1" wp14:anchorId="09ACCCDA" wp14:editId="464D51DD">
                <wp:simplePos x="0" y="0"/>
                <wp:positionH relativeFrom="column">
                  <wp:posOffset>-31115</wp:posOffset>
                </wp:positionH>
                <wp:positionV relativeFrom="paragraph">
                  <wp:posOffset>306705</wp:posOffset>
                </wp:positionV>
                <wp:extent cx="6654165" cy="1089660"/>
                <wp:effectExtent l="0" t="0" r="13335" b="15240"/>
                <wp:wrapNone/>
                <wp:docPr id="1" name="Obdélník 1"/>
                <wp:cNvGraphicFramePr/>
                <a:graphic xmlns:a="http://schemas.openxmlformats.org/drawingml/2006/main">
                  <a:graphicData uri="http://schemas.microsoft.com/office/word/2010/wordprocessingShape">
                    <wps:wsp>
                      <wps:cNvSpPr/>
                      <wps:spPr>
                        <a:xfrm>
                          <a:off x="0" y="0"/>
                          <a:ext cx="6654165" cy="1089660"/>
                        </a:xfrm>
                        <a:prstGeom prst="rect">
                          <a:avLst/>
                        </a:prstGeom>
                        <a:solidFill>
                          <a:srgbClr val="000AAF"/>
                        </a:solidFill>
                        <a:ln w="12700" cap="flat" cmpd="sng">
                          <a:solidFill>
                            <a:srgbClr val="000AAF"/>
                          </a:solidFill>
                          <a:prstDash val="solid"/>
                          <a:miter lim="8000"/>
                          <a:headEnd type="none" w="sm" len="sm"/>
                          <a:tailEnd type="none" w="sm" len="sm"/>
                        </a:ln>
                      </wps:spPr>
                      <wps:txbx>
                        <w:txbxContent>
                          <w:p w14:paraId="6E0E269E" w14:textId="77777777" w:rsidR="00E6544C" w:rsidRPr="000A5708" w:rsidRDefault="00ED7BC4">
                            <w:pPr>
                              <w:spacing w:line="240" w:lineRule="auto"/>
                              <w:textDirection w:val="btLr"/>
                              <w:rPr>
                                <w:color w:val="FFFFFF" w:themeColor="background1"/>
                              </w:rPr>
                            </w:pPr>
                            <w:r>
                              <w:rPr>
                                <w:b/>
                                <w:color w:val="FFFFFF"/>
                                <w:sz w:val="18"/>
                              </w:rPr>
                              <w:t>Kontakt pro média:</w:t>
                            </w:r>
                          </w:p>
                          <w:p w14:paraId="2FEC7DB3" w14:textId="77777777" w:rsidR="00E6544C" w:rsidRPr="000A5708" w:rsidRDefault="00ED7BC4">
                            <w:pPr>
                              <w:spacing w:line="240" w:lineRule="auto"/>
                              <w:textDirection w:val="btLr"/>
                              <w:rPr>
                                <w:color w:val="FFFFFF" w:themeColor="background1"/>
                              </w:rPr>
                            </w:pPr>
                            <w:r w:rsidRPr="000A5708">
                              <w:rPr>
                                <w:color w:val="FFFFFF" w:themeColor="background1"/>
                                <w:sz w:val="18"/>
                              </w:rPr>
                              <w:t>Simona Vondrová, PR manažer</w:t>
                            </w:r>
                          </w:p>
                          <w:p w14:paraId="1E9F1113" w14:textId="77777777" w:rsidR="00E6544C" w:rsidRPr="000A5708" w:rsidRDefault="00ED7BC4">
                            <w:pPr>
                              <w:spacing w:line="240" w:lineRule="auto"/>
                              <w:textDirection w:val="btLr"/>
                              <w:rPr>
                                <w:color w:val="FFFFFF" w:themeColor="background1"/>
                              </w:rPr>
                            </w:pPr>
                            <w:r w:rsidRPr="000A5708">
                              <w:rPr>
                                <w:color w:val="FFFFFF" w:themeColor="background1"/>
                                <w:sz w:val="18"/>
                              </w:rPr>
                              <w:t>+420 775 986 531</w:t>
                            </w:r>
                          </w:p>
                          <w:p w14:paraId="575EBF99" w14:textId="77777777" w:rsidR="00E6544C" w:rsidRPr="000A5708" w:rsidRDefault="00ED7BC4">
                            <w:pPr>
                              <w:spacing w:line="240" w:lineRule="auto"/>
                              <w:textDirection w:val="btLr"/>
                              <w:rPr>
                                <w:color w:val="FFFFFF" w:themeColor="background1"/>
                              </w:rPr>
                            </w:pPr>
                            <w:r w:rsidRPr="000A5708">
                              <w:rPr>
                                <w:color w:val="FFFFFF" w:themeColor="background1"/>
                                <w:sz w:val="18"/>
                              </w:rPr>
                              <w:t>simona.vondrova@insighters.cz</w:t>
                            </w:r>
                          </w:p>
                          <w:p w14:paraId="68E9252D" w14:textId="77777777" w:rsidR="00E6544C" w:rsidRDefault="00E6544C">
                            <w:pPr>
                              <w:spacing w:line="275" w:lineRule="auto"/>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9ACCCDA" id="Obdélník 1" o:spid="_x0000_s1026" style="position:absolute;left:0;text-align:left;margin-left:-2.45pt;margin-top:24.15pt;width:523.95pt;height:85.8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" fillcolor="#000aaf" strokecolor="#000aaf" strokeweight="1pt">
                <v:stroke startarrowwidth="narrow" startarrowlength="short" endarrowwidth="narrow" endarrowlength="short" miterlimit="5243f"/>
                <v:textbox inset="2.53958mm,1.2694mm,2.53958mm,1.2694mm">
                  <w:txbxContent>
                    <w:p w14:paraId="6E0E269E" w14:textId="77777777" w:rsidR="00E6544C" w:rsidRPr="000A5708" w:rsidRDefault="00ED7BC4">
                      <w:pPr>
                        <w:spacing w:line="240" w:lineRule="auto"/>
                        <w:textDirection w:val="btLr"/>
                        <w:rPr>
                          <w:color w:val="FFFFFF" w:themeColor="background1"/>
                        </w:rPr>
                      </w:pPr>
                      <w:r>
                        <w:rPr>
                          <w:b/>
                          <w:color w:val="FFFFFF"/>
                          <w:sz w:val="18"/>
                        </w:rPr>
                        <w:t>Kontakt pro média:</w:t>
                      </w:r>
                    </w:p>
                    <w:p w14:paraId="2FEC7DB3" w14:textId="77777777" w:rsidR="00E6544C" w:rsidRPr="000A5708" w:rsidRDefault="00ED7BC4">
                      <w:pPr>
                        <w:spacing w:line="240" w:lineRule="auto"/>
                        <w:textDirection w:val="btLr"/>
                        <w:rPr>
                          <w:color w:val="FFFFFF" w:themeColor="background1"/>
                        </w:rPr>
                      </w:pPr>
                      <w:r w:rsidRPr="000A5708">
                        <w:rPr>
                          <w:color w:val="FFFFFF" w:themeColor="background1"/>
                          <w:sz w:val="18"/>
                        </w:rPr>
                        <w:t>Simona Vondrová, PR manažer</w:t>
                      </w:r>
                    </w:p>
                    <w:p w14:paraId="1E9F1113" w14:textId="77777777" w:rsidR="00E6544C" w:rsidRPr="000A5708" w:rsidRDefault="00ED7BC4">
                      <w:pPr>
                        <w:spacing w:line="240" w:lineRule="auto"/>
                        <w:textDirection w:val="btLr"/>
                        <w:rPr>
                          <w:color w:val="FFFFFF" w:themeColor="background1"/>
                        </w:rPr>
                      </w:pPr>
                      <w:r w:rsidRPr="000A5708">
                        <w:rPr>
                          <w:color w:val="FFFFFF" w:themeColor="background1"/>
                          <w:sz w:val="18"/>
                        </w:rPr>
                        <w:t>+420 775 986 531</w:t>
                      </w:r>
                    </w:p>
                    <w:p w14:paraId="575EBF99" w14:textId="77777777" w:rsidR="00E6544C" w:rsidRPr="000A5708" w:rsidRDefault="00ED7BC4">
                      <w:pPr>
                        <w:spacing w:line="240" w:lineRule="auto"/>
                        <w:textDirection w:val="btLr"/>
                        <w:rPr>
                          <w:color w:val="FFFFFF" w:themeColor="background1"/>
                        </w:rPr>
                      </w:pPr>
                      <w:r w:rsidRPr="000A5708">
                        <w:rPr>
                          <w:color w:val="FFFFFF" w:themeColor="background1"/>
                          <w:sz w:val="18"/>
                        </w:rPr>
                        <w:t>simona.vondrova@insighters.cz</w:t>
                      </w:r>
                    </w:p>
                    <w:p w14:paraId="68E9252D" w14:textId="77777777" w:rsidR="00E6544C" w:rsidRDefault="00E6544C">
                      <w:pPr>
                        <w:spacing w:line="275" w:lineRule="auto"/>
                        <w:jc w:val="center"/>
                        <w:textDirection w:val="btLr"/>
                      </w:pPr>
                    </w:p>
                  </w:txbxContent>
                </v:textbox>
              </v:rect>
            </w:pict>
          </mc:Fallback>
        </mc:AlternateContent>
      </w:r>
    </w:p>
    <w:p w14:paraId="38AEB601" w14:textId="7C84F7D7" w:rsidR="00E6544C" w:rsidRPr="007031FC" w:rsidRDefault="00E6544C">
      <w:pPr>
        <w:pBdr>
          <w:top w:val="nil"/>
          <w:left w:val="nil"/>
          <w:bottom w:val="nil"/>
          <w:right w:val="nil"/>
          <w:between w:val="nil"/>
        </w:pBdr>
        <w:jc w:val="both"/>
        <w:rPr>
          <w:noProof/>
          <w:color w:val="000000"/>
          <w:lang w:val="cs-CZ"/>
        </w:rPr>
      </w:pPr>
    </w:p>
    <w:p w14:paraId="2189173C" w14:textId="77777777" w:rsidR="00E6544C" w:rsidRPr="007031FC" w:rsidRDefault="00E6544C">
      <w:pPr>
        <w:jc w:val="both"/>
        <w:rPr>
          <w:noProof/>
          <w:lang w:val="cs-CZ"/>
        </w:rPr>
      </w:pPr>
    </w:p>
    <w:sectPr w:rsidR="00E6544C" w:rsidRPr="007031FC">
      <w:headerReference w:type="default" r:id="rId13"/>
      <w:footerReference w:type="default" r:id="rId14"/>
      <w:pgSz w:w="12240" w:h="15840"/>
      <w:pgMar w:top="1417" w:right="1417" w:bottom="1417" w:left="1417"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0EDA6A" w14:textId="77777777" w:rsidR="00D460E2" w:rsidRDefault="00D460E2">
      <w:pPr>
        <w:spacing w:after="0" w:line="240" w:lineRule="auto"/>
      </w:pPr>
      <w:r>
        <w:separator/>
      </w:r>
    </w:p>
  </w:endnote>
  <w:endnote w:type="continuationSeparator" w:id="0">
    <w:p w14:paraId="47B1A224" w14:textId="77777777" w:rsidR="00D460E2" w:rsidRDefault="00D46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E42B0786-90F6-435A-A199-B45BDD60C286}"/>
    <w:embedBold r:id="rId2" w:fontKey="{1B2ED399-BAD7-4730-ABB7-433B8462CA3B}"/>
    <w:embedItalic r:id="rId3" w:fontKey="{452C2EF8-B8CB-4688-B2BB-33E3173B025D}"/>
    <w:embedBoldItalic r:id="rId4" w:fontKey="{E4E7317E-25A3-4818-9C2C-3C653CE9C06E}"/>
  </w:font>
  <w:font w:name="Cambria">
    <w:panose1 w:val="02040503050406030204"/>
    <w:charset w:val="EE"/>
    <w:family w:val="roman"/>
    <w:pitch w:val="variable"/>
    <w:sig w:usb0="E00006FF" w:usb1="420024FF" w:usb2="02000000" w:usb3="00000000" w:csb0="0000019F" w:csb1="00000000"/>
    <w:embedRegular r:id="rId5" w:fontKey="{671C8664-5E1A-4DCD-80C9-2535CED585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5488607"/>
      <w:docPartObj>
        <w:docPartGallery w:val="Page Numbers (Bottom of Page)"/>
        <w:docPartUnique/>
      </w:docPartObj>
    </w:sdtPr>
    <w:sdtEndPr>
      <w:rPr>
        <w:sz w:val="20"/>
        <w:szCs w:val="20"/>
      </w:rPr>
    </w:sdtEndPr>
    <w:sdtContent>
      <w:p w14:paraId="30E189CD" w14:textId="41A0B795" w:rsidR="0029531F" w:rsidRPr="0029531F" w:rsidRDefault="0029531F">
        <w:pPr>
          <w:pStyle w:val="Zpat"/>
          <w:jc w:val="center"/>
          <w:rPr>
            <w:sz w:val="20"/>
            <w:szCs w:val="20"/>
          </w:rPr>
        </w:pPr>
        <w:r w:rsidRPr="0029531F">
          <w:rPr>
            <w:sz w:val="20"/>
            <w:szCs w:val="20"/>
          </w:rPr>
          <w:fldChar w:fldCharType="begin"/>
        </w:r>
        <w:r w:rsidRPr="0029531F">
          <w:rPr>
            <w:sz w:val="20"/>
            <w:szCs w:val="20"/>
          </w:rPr>
          <w:instrText>PAGE   \* MERGEFORMAT</w:instrText>
        </w:r>
        <w:r w:rsidRPr="0029531F">
          <w:rPr>
            <w:sz w:val="20"/>
            <w:szCs w:val="20"/>
          </w:rPr>
          <w:fldChar w:fldCharType="separate"/>
        </w:r>
        <w:r w:rsidRPr="0029531F">
          <w:rPr>
            <w:sz w:val="20"/>
            <w:szCs w:val="20"/>
            <w:lang w:val="cs-CZ"/>
          </w:rPr>
          <w:t>2</w:t>
        </w:r>
        <w:r w:rsidRPr="0029531F">
          <w:rPr>
            <w:sz w:val="20"/>
            <w:szCs w:val="20"/>
          </w:rPr>
          <w:fldChar w:fldCharType="end"/>
        </w:r>
      </w:p>
    </w:sdtContent>
  </w:sdt>
  <w:p w14:paraId="7789DEFA" w14:textId="77777777" w:rsidR="0029531F" w:rsidRDefault="0029531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DC22CB" w14:textId="77777777" w:rsidR="00D460E2" w:rsidRDefault="00D460E2">
      <w:pPr>
        <w:spacing w:after="0" w:line="240" w:lineRule="auto"/>
      </w:pPr>
      <w:r>
        <w:separator/>
      </w:r>
    </w:p>
  </w:footnote>
  <w:footnote w:type="continuationSeparator" w:id="0">
    <w:p w14:paraId="49E2D609" w14:textId="77777777" w:rsidR="00D460E2" w:rsidRDefault="00D460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DDFAB" w14:textId="77777777" w:rsidR="00E6544C" w:rsidRPr="004D226B" w:rsidRDefault="00ED7BC4">
    <w:pPr>
      <w:pBdr>
        <w:top w:val="nil"/>
        <w:left w:val="nil"/>
        <w:bottom w:val="nil"/>
        <w:right w:val="nil"/>
        <w:between w:val="nil"/>
      </w:pBdr>
      <w:tabs>
        <w:tab w:val="center" w:pos="4536"/>
        <w:tab w:val="right" w:pos="9072"/>
        <w:tab w:val="left" w:pos="3828"/>
      </w:tabs>
      <w:spacing w:before="280"/>
      <w:rPr>
        <w:b/>
        <w:bCs/>
        <w:i/>
        <w:iCs/>
        <w:color w:val="000000"/>
        <w:sz w:val="24"/>
        <w:szCs w:val="24"/>
        <w:lang w:val="cs-CZ"/>
      </w:rPr>
    </w:pPr>
    <w:r w:rsidRPr="004D226B">
      <w:rPr>
        <w:b/>
        <w:bCs/>
        <w:i/>
        <w:iCs/>
        <w:color w:val="000000"/>
        <w:sz w:val="24"/>
        <w:szCs w:val="24"/>
        <w:lang w:val="cs-CZ"/>
      </w:rPr>
      <w:t>Tisková zpráva</w:t>
    </w:r>
    <w:r w:rsidRPr="004D226B">
      <w:rPr>
        <w:b/>
        <w:bCs/>
        <w:i/>
        <w:iCs/>
        <w:color w:val="000000"/>
        <w:sz w:val="24"/>
        <w:szCs w:val="24"/>
        <w:lang w:val="cs-CZ"/>
      </w:rPr>
      <w:tab/>
    </w:r>
    <w:r w:rsidRPr="004D226B">
      <w:rPr>
        <w:b/>
        <w:bCs/>
        <w:i/>
        <w:iCs/>
        <w:color w:val="000000"/>
        <w:sz w:val="24"/>
        <w:szCs w:val="24"/>
        <w:lang w:val="cs-CZ"/>
      </w:rPr>
      <w:tab/>
    </w:r>
    <w:r w:rsidRPr="004D226B">
      <w:rPr>
        <w:noProof/>
        <w:lang w:val="cs-CZ"/>
      </w:rPr>
      <w:drawing>
        <wp:anchor distT="0" distB="0" distL="114300" distR="114300" simplePos="0" relativeHeight="251658240" behindDoc="0" locked="0" layoutInCell="1" hidden="0" allowOverlap="1" wp14:anchorId="1285DECD" wp14:editId="34C1134C">
          <wp:simplePos x="0" y="0"/>
          <wp:positionH relativeFrom="column">
            <wp:posOffset>4227194</wp:posOffset>
          </wp:positionH>
          <wp:positionV relativeFrom="paragraph">
            <wp:posOffset>-89531</wp:posOffset>
          </wp:positionV>
          <wp:extent cx="1533525" cy="527050"/>
          <wp:effectExtent l="0" t="0" r="0" b="0"/>
          <wp:wrapSquare wrapText="bothSides" distT="0" distB="0" distL="114300" distR="114300"/>
          <wp:docPr id="3" name="image3.png" descr="CzechTrade"/>
          <wp:cNvGraphicFramePr/>
          <a:graphic xmlns:a="http://schemas.openxmlformats.org/drawingml/2006/main">
            <a:graphicData uri="http://schemas.openxmlformats.org/drawingml/2006/picture">
              <pic:pic xmlns:pic="http://schemas.openxmlformats.org/drawingml/2006/picture">
                <pic:nvPicPr>
                  <pic:cNvPr id="0" name="image3.png" descr="CzechTrade"/>
                  <pic:cNvPicPr preferRelativeResize="0"/>
                </pic:nvPicPr>
                <pic:blipFill>
                  <a:blip r:embed="rId1"/>
                  <a:srcRect/>
                  <a:stretch>
                    <a:fillRect/>
                  </a:stretch>
                </pic:blipFill>
                <pic:spPr>
                  <a:xfrm>
                    <a:off x="0" y="0"/>
                    <a:ext cx="1533525" cy="527050"/>
                  </a:xfrm>
                  <a:prstGeom prst="rect">
                    <a:avLst/>
                  </a:prstGeom>
                  <a:ln/>
                </pic:spPr>
              </pic:pic>
            </a:graphicData>
          </a:graphic>
        </wp:anchor>
      </w:drawing>
    </w:r>
  </w:p>
  <w:p w14:paraId="31FA5FE4" w14:textId="77777777" w:rsidR="00E6544C" w:rsidRDefault="00E6544C">
    <w:pPr>
      <w:pBdr>
        <w:top w:val="nil"/>
        <w:left w:val="nil"/>
        <w:bottom w:val="nil"/>
        <w:right w:val="nil"/>
        <w:between w:val="nil"/>
      </w:pBdr>
      <w:tabs>
        <w:tab w:val="center" w:pos="4680"/>
        <w:tab w:val="right" w:pos="9360"/>
      </w:tabs>
      <w:spacing w:after="0" w:line="240" w:lineRule="auto"/>
      <w:rPr>
        <w:color w:val="000000"/>
      </w:rPr>
    </w:pPr>
  </w:p>
  <w:p w14:paraId="6D3D6D38" w14:textId="77777777" w:rsidR="00E6544C" w:rsidRDefault="00E6544C">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B25F19"/>
    <w:multiLevelType w:val="hybridMultilevel"/>
    <w:tmpl w:val="558A2584"/>
    <w:lvl w:ilvl="0" w:tplc="4C32AE5A">
      <w:numFmt w:val="bullet"/>
      <w:lvlText w:val="-"/>
      <w:lvlJc w:val="left"/>
      <w:pPr>
        <w:ind w:left="720" w:hanging="360"/>
      </w:pPr>
      <w:rPr>
        <w:rFonts w:ascii="Arial" w:eastAsia="Arial"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8F20DF5"/>
    <w:multiLevelType w:val="multilevel"/>
    <w:tmpl w:val="2116AD8E"/>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BF66123"/>
    <w:multiLevelType w:val="multilevel"/>
    <w:tmpl w:val="97FE5DAE"/>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1682019">
    <w:abstractNumId w:val="2"/>
  </w:num>
  <w:num w:numId="2" w16cid:durableId="172646357">
    <w:abstractNumId w:val="1"/>
  </w:num>
  <w:num w:numId="3" w16cid:durableId="17448406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44C"/>
    <w:rsid w:val="00066A09"/>
    <w:rsid w:val="000A5708"/>
    <w:rsid w:val="000C23EC"/>
    <w:rsid w:val="00153260"/>
    <w:rsid w:val="001C0F87"/>
    <w:rsid w:val="00281202"/>
    <w:rsid w:val="0029531F"/>
    <w:rsid w:val="002F6332"/>
    <w:rsid w:val="00394778"/>
    <w:rsid w:val="003B266D"/>
    <w:rsid w:val="003C6E83"/>
    <w:rsid w:val="003D6518"/>
    <w:rsid w:val="004360B1"/>
    <w:rsid w:val="00457E31"/>
    <w:rsid w:val="00473AE1"/>
    <w:rsid w:val="004D226B"/>
    <w:rsid w:val="00540CF4"/>
    <w:rsid w:val="00547458"/>
    <w:rsid w:val="00562319"/>
    <w:rsid w:val="00595D2E"/>
    <w:rsid w:val="005C2F23"/>
    <w:rsid w:val="005D4653"/>
    <w:rsid w:val="005F1C5C"/>
    <w:rsid w:val="006055E2"/>
    <w:rsid w:val="006150E3"/>
    <w:rsid w:val="00660CE9"/>
    <w:rsid w:val="00670660"/>
    <w:rsid w:val="006C50FA"/>
    <w:rsid w:val="007031FC"/>
    <w:rsid w:val="00714E5F"/>
    <w:rsid w:val="00720C65"/>
    <w:rsid w:val="0081563E"/>
    <w:rsid w:val="008228A1"/>
    <w:rsid w:val="00853383"/>
    <w:rsid w:val="0086675C"/>
    <w:rsid w:val="00931CBD"/>
    <w:rsid w:val="00950AA3"/>
    <w:rsid w:val="00951B21"/>
    <w:rsid w:val="009931C4"/>
    <w:rsid w:val="009D3DA1"/>
    <w:rsid w:val="00A233C3"/>
    <w:rsid w:val="00A33470"/>
    <w:rsid w:val="00A87C5E"/>
    <w:rsid w:val="00A92442"/>
    <w:rsid w:val="00B46683"/>
    <w:rsid w:val="00B821E6"/>
    <w:rsid w:val="00B91A81"/>
    <w:rsid w:val="00BA20FE"/>
    <w:rsid w:val="00C902CB"/>
    <w:rsid w:val="00CA7564"/>
    <w:rsid w:val="00D206A8"/>
    <w:rsid w:val="00D23579"/>
    <w:rsid w:val="00D356F3"/>
    <w:rsid w:val="00D460E2"/>
    <w:rsid w:val="00D71866"/>
    <w:rsid w:val="00DB671F"/>
    <w:rsid w:val="00E10192"/>
    <w:rsid w:val="00E15972"/>
    <w:rsid w:val="00E41822"/>
    <w:rsid w:val="00E6544C"/>
    <w:rsid w:val="00ED1A7A"/>
    <w:rsid w:val="00ED7BC4"/>
    <w:rsid w:val="00F440C5"/>
    <w:rsid w:val="00F938B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68130"/>
  <w15:docId w15:val="{09C002B6-FE4D-4952-891F-770B21BF8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0"/>
      <w:outlineLvl w:val="0"/>
    </w:pPr>
    <w:rPr>
      <w:rFonts w:ascii="Calibri" w:eastAsia="Calibri" w:hAnsi="Calibri" w:cs="Calibri"/>
      <w:b/>
      <w:bCs/>
      <w:color w:val="366091"/>
      <w:sz w:val="28"/>
      <w:szCs w:val="28"/>
    </w:rPr>
  </w:style>
  <w:style w:type="paragraph" w:styleId="Nadpis2">
    <w:name w:val="heading 2"/>
    <w:basedOn w:val="Normln"/>
    <w:next w:val="Normln"/>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Nadpis3">
    <w:name w:val="heading 3"/>
    <w:basedOn w:val="Normln"/>
    <w:next w:val="Normln"/>
    <w:uiPriority w:val="9"/>
    <w:semiHidden/>
    <w:unhideWhenUsed/>
    <w:qFormat/>
    <w:pPr>
      <w:keepNext/>
      <w:keepLines/>
      <w:spacing w:before="200" w:after="0"/>
      <w:outlineLvl w:val="2"/>
    </w:pPr>
    <w:rPr>
      <w:rFonts w:ascii="Calibri" w:eastAsia="Calibri" w:hAnsi="Calibri" w:cs="Calibri"/>
      <w:b/>
      <w:bCs/>
      <w:color w:val="4F81BD"/>
    </w:rPr>
  </w:style>
  <w:style w:type="paragraph" w:styleId="Nadpis4">
    <w:name w:val="heading 4"/>
    <w:basedOn w:val="Normln"/>
    <w:next w:val="Normln"/>
    <w:uiPriority w:val="9"/>
    <w:semiHidden/>
    <w:unhideWhenUsed/>
    <w:qFormat/>
    <w:pPr>
      <w:keepNext/>
      <w:keepLines/>
      <w:spacing w:before="200" w:after="0"/>
      <w:outlineLvl w:val="3"/>
    </w:pPr>
    <w:rPr>
      <w:rFonts w:ascii="Calibri" w:eastAsia="Calibri" w:hAnsi="Calibri" w:cs="Calibri"/>
      <w:b/>
      <w:bCs/>
      <w:i/>
      <w:iCs/>
      <w:color w:val="4F81BD"/>
    </w:rPr>
  </w:style>
  <w:style w:type="paragraph" w:styleId="Nadpis5">
    <w:name w:val="heading 5"/>
    <w:basedOn w:val="Normln"/>
    <w:next w:val="Normln"/>
    <w:uiPriority w:val="9"/>
    <w:semiHidden/>
    <w:unhideWhenUsed/>
    <w:qFormat/>
    <w:pPr>
      <w:keepNext/>
      <w:keepLines/>
      <w:spacing w:before="200" w:after="0"/>
      <w:outlineLvl w:val="4"/>
    </w:pPr>
    <w:rPr>
      <w:rFonts w:ascii="Calibri" w:eastAsia="Calibri" w:hAnsi="Calibri" w:cs="Calibri"/>
      <w:color w:val="243F61"/>
    </w:rPr>
  </w:style>
  <w:style w:type="paragraph" w:styleId="Nadpis6">
    <w:name w:val="heading 6"/>
    <w:basedOn w:val="Normln"/>
    <w:next w:val="Normln"/>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Podnadpis">
    <w:name w:val="Subtitle"/>
    <w:basedOn w:val="Normln"/>
    <w:next w:val="Normln"/>
    <w:uiPriority w:val="11"/>
    <w:qFormat/>
    <w:rPr>
      <w:rFonts w:ascii="Calibri" w:eastAsia="Calibri" w:hAnsi="Calibri" w:cs="Calibri"/>
      <w:i/>
      <w:iCs/>
      <w:color w:val="4F81BD"/>
      <w:sz w:val="24"/>
      <w:szCs w:val="24"/>
    </w:rPr>
  </w:style>
  <w:style w:type="paragraph" w:styleId="Zhlav">
    <w:name w:val="header"/>
    <w:basedOn w:val="Normln"/>
    <w:link w:val="ZhlavChar"/>
    <w:uiPriority w:val="99"/>
    <w:unhideWhenUsed/>
    <w:rsid w:val="004D226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D226B"/>
  </w:style>
  <w:style w:type="paragraph" w:styleId="Zpat">
    <w:name w:val="footer"/>
    <w:basedOn w:val="Normln"/>
    <w:link w:val="ZpatChar"/>
    <w:uiPriority w:val="99"/>
    <w:unhideWhenUsed/>
    <w:rsid w:val="004D226B"/>
    <w:pPr>
      <w:tabs>
        <w:tab w:val="center" w:pos="4536"/>
        <w:tab w:val="right" w:pos="9072"/>
      </w:tabs>
      <w:spacing w:after="0" w:line="240" w:lineRule="auto"/>
    </w:pPr>
  </w:style>
  <w:style w:type="character" w:customStyle="1" w:styleId="ZpatChar">
    <w:name w:val="Zápatí Char"/>
    <w:basedOn w:val="Standardnpsmoodstavce"/>
    <w:link w:val="Zpat"/>
    <w:uiPriority w:val="99"/>
    <w:rsid w:val="004D226B"/>
  </w:style>
  <w:style w:type="paragraph" w:styleId="Revize">
    <w:name w:val="Revision"/>
    <w:hidden/>
    <w:uiPriority w:val="99"/>
    <w:semiHidden/>
    <w:rsid w:val="004D226B"/>
    <w:pPr>
      <w:spacing w:after="0" w:line="240" w:lineRule="auto"/>
    </w:pPr>
  </w:style>
  <w:style w:type="character" w:styleId="Odkaznakoment">
    <w:name w:val="annotation reference"/>
    <w:basedOn w:val="Standardnpsmoodstavce"/>
    <w:uiPriority w:val="99"/>
    <w:semiHidden/>
    <w:unhideWhenUsed/>
    <w:rsid w:val="004D226B"/>
    <w:rPr>
      <w:sz w:val="16"/>
      <w:szCs w:val="16"/>
    </w:rPr>
  </w:style>
  <w:style w:type="paragraph" w:styleId="Textkomente">
    <w:name w:val="annotation text"/>
    <w:basedOn w:val="Normln"/>
    <w:link w:val="TextkomenteChar"/>
    <w:uiPriority w:val="99"/>
    <w:unhideWhenUsed/>
    <w:rsid w:val="004D226B"/>
    <w:pPr>
      <w:spacing w:line="240" w:lineRule="auto"/>
    </w:pPr>
    <w:rPr>
      <w:sz w:val="20"/>
      <w:szCs w:val="20"/>
    </w:rPr>
  </w:style>
  <w:style w:type="character" w:customStyle="1" w:styleId="TextkomenteChar">
    <w:name w:val="Text komentáře Char"/>
    <w:basedOn w:val="Standardnpsmoodstavce"/>
    <w:link w:val="Textkomente"/>
    <w:uiPriority w:val="99"/>
    <w:rsid w:val="004D226B"/>
    <w:rPr>
      <w:sz w:val="20"/>
      <w:szCs w:val="20"/>
    </w:rPr>
  </w:style>
  <w:style w:type="paragraph" w:styleId="Pedmtkomente">
    <w:name w:val="annotation subject"/>
    <w:basedOn w:val="Textkomente"/>
    <w:next w:val="Textkomente"/>
    <w:link w:val="PedmtkomenteChar"/>
    <w:uiPriority w:val="99"/>
    <w:semiHidden/>
    <w:unhideWhenUsed/>
    <w:rsid w:val="004D226B"/>
    <w:rPr>
      <w:b/>
      <w:bCs/>
    </w:rPr>
  </w:style>
  <w:style w:type="character" w:customStyle="1" w:styleId="PedmtkomenteChar">
    <w:name w:val="Předmět komentáře Char"/>
    <w:basedOn w:val="TextkomenteChar"/>
    <w:link w:val="Pedmtkomente"/>
    <w:uiPriority w:val="99"/>
    <w:semiHidden/>
    <w:rsid w:val="004D226B"/>
    <w:rPr>
      <w:b/>
      <w:bCs/>
      <w:sz w:val="20"/>
      <w:szCs w:val="20"/>
    </w:rPr>
  </w:style>
  <w:style w:type="paragraph" w:styleId="Odstavecseseznamem">
    <w:name w:val="List Paragraph"/>
    <w:basedOn w:val="Normln"/>
    <w:uiPriority w:val="34"/>
    <w:qFormat/>
    <w:rsid w:val="00A233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zechtrade.cz/"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https://czechtrade.gov.cz/getattachment/ba9abcb5-c42d-4d2a-b3b3-12ee5774189a/zprava-o-cinnosti-2025.pdf"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20" baseline="0">
                <a:solidFill>
                  <a:sysClr val="windowText" lastClr="000000"/>
                </a:solidFill>
                <a:latin typeface="Arial" panose="020B0604020202020204" pitchFamily="34" charset="0"/>
                <a:ea typeface="+mn-ea"/>
                <a:cs typeface="Arial" panose="020B0604020202020204" pitchFamily="34" charset="0"/>
              </a:defRPr>
            </a:pPr>
            <a:r>
              <a:rPr lang="cs-CZ" sz="1100" b="1" i="0" u="none" strike="noStrike" cap="none" baseline="0"/>
              <a:t>Počet klientů i zakázek dosáhl v roce 2025 nejvyšších hodnot za sledované období</a:t>
            </a:r>
            <a:endParaRPr lang="cs-CZ" sz="1100" b="1" dirty="0"/>
          </a:p>
        </c:rich>
      </c:tx>
      <c:overlay val="0"/>
      <c:spPr>
        <a:noFill/>
        <a:ln>
          <a:noFill/>
        </a:ln>
        <a:effectLst/>
      </c:spPr>
      <c:txPr>
        <a:bodyPr rot="0" spcFirstLastPara="1" vertOverflow="ellipsis" vert="horz" wrap="square" anchor="ctr" anchorCtr="1"/>
        <a:lstStyle/>
        <a:p>
          <a:pPr>
            <a:defRPr sz="1100" b="1" i="0" u="none" strike="noStrike" kern="1200" cap="none" spc="20" baseline="0">
              <a:solidFill>
                <a:sysClr val="windowText" lastClr="000000"/>
              </a:solidFill>
              <a:latin typeface="Arial" panose="020B0604020202020204" pitchFamily="34" charset="0"/>
              <a:ea typeface="+mn-ea"/>
              <a:cs typeface="Arial" panose="020B0604020202020204" pitchFamily="34" charset="0"/>
            </a:defRPr>
          </a:pPr>
          <a:endParaRPr lang="cs-CZ"/>
        </a:p>
      </c:txPr>
    </c:title>
    <c:autoTitleDeleted val="0"/>
    <c:plotArea>
      <c:layout/>
      <c:lineChart>
        <c:grouping val="standard"/>
        <c:varyColors val="0"/>
        <c:ser>
          <c:idx val="0"/>
          <c:order val="0"/>
          <c:tx>
            <c:strRef>
              <c:f>'Klienti a zakázky celkem'!$A$4</c:f>
              <c:strCache>
                <c:ptCount val="1"/>
                <c:pt idx="0">
                  <c:v>Počet klientů </c:v>
                </c:pt>
              </c:strCache>
            </c:strRef>
          </c:tx>
          <c:spPr>
            <a:ln w="22225" cap="rnd" cmpd="sng" algn="ctr">
              <a:solidFill>
                <a:srgbClr val="000AAF"/>
              </a:solidFill>
              <a:round/>
            </a:ln>
            <a:effectLst/>
          </c:spPr>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4-B4A3-42E2-BF8C-B44A992DEFB8}"/>
                </c:ext>
              </c:extLst>
            </c:dLbl>
            <c:dLbl>
              <c:idx val="2"/>
              <c:delete val="1"/>
              <c:extLst>
                <c:ext xmlns:c15="http://schemas.microsoft.com/office/drawing/2012/chart" uri="{CE6537A1-D6FC-4f65-9D91-7224C49458BB}"/>
                <c:ext xmlns:c16="http://schemas.microsoft.com/office/drawing/2014/chart" uri="{C3380CC4-5D6E-409C-BE32-E72D297353CC}">
                  <c16:uniqueId val="{00000005-B4A3-42E2-BF8C-B44A992DEFB8}"/>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'Klienti a zakázky celkem'!$B$3:$E$3</c:f>
              <c:numCache>
                <c:formatCode>General</c:formatCode>
                <c:ptCount val="4"/>
                <c:pt idx="0">
                  <c:v>2022</c:v>
                </c:pt>
                <c:pt idx="1">
                  <c:v>2023</c:v>
                </c:pt>
                <c:pt idx="2">
                  <c:v>2024</c:v>
                </c:pt>
                <c:pt idx="3">
                  <c:v>2025</c:v>
                </c:pt>
              </c:numCache>
            </c:numRef>
          </c:cat>
          <c:val>
            <c:numRef>
              <c:f>'Klienti a zakázky celkem'!$B$4:$E$4</c:f>
              <c:numCache>
                <c:formatCode>General</c:formatCode>
                <c:ptCount val="4"/>
                <c:pt idx="0">
                  <c:v>1062</c:v>
                </c:pt>
                <c:pt idx="1">
                  <c:v>1305</c:v>
                </c:pt>
                <c:pt idx="2">
                  <c:v>1287</c:v>
                </c:pt>
                <c:pt idx="3">
                  <c:v>1387</c:v>
                </c:pt>
              </c:numCache>
            </c:numRef>
          </c:val>
          <c:smooth val="0"/>
          <c:extLst>
            <c:ext xmlns:c16="http://schemas.microsoft.com/office/drawing/2014/chart" uri="{C3380CC4-5D6E-409C-BE32-E72D297353CC}">
              <c16:uniqueId val="{00000000-B4A3-42E2-BF8C-B44A992DEFB8}"/>
            </c:ext>
          </c:extLst>
        </c:ser>
        <c:ser>
          <c:idx val="1"/>
          <c:order val="1"/>
          <c:tx>
            <c:strRef>
              <c:f>'Klienti a zakázky celkem'!$A$5</c:f>
              <c:strCache>
                <c:ptCount val="1"/>
                <c:pt idx="0">
                  <c:v>Počet zakázek </c:v>
                </c:pt>
              </c:strCache>
            </c:strRef>
          </c:tx>
          <c:spPr>
            <a:ln w="22225" cap="rnd" cmpd="sng" algn="ctr">
              <a:solidFill>
                <a:srgbClr val="E6001E"/>
              </a:solidFill>
              <a:round/>
            </a:ln>
            <a:effectLst/>
          </c:spPr>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2-B4A3-42E2-BF8C-B44A992DEFB8}"/>
                </c:ext>
              </c:extLst>
            </c:dLbl>
            <c:dLbl>
              <c:idx val="2"/>
              <c:delete val="1"/>
              <c:extLst>
                <c:ext xmlns:c15="http://schemas.microsoft.com/office/drawing/2012/chart" uri="{CE6537A1-D6FC-4f65-9D91-7224C49458BB}"/>
                <c:ext xmlns:c16="http://schemas.microsoft.com/office/drawing/2014/chart" uri="{C3380CC4-5D6E-409C-BE32-E72D297353CC}">
                  <c16:uniqueId val="{00000003-B4A3-42E2-BF8C-B44A992DEFB8}"/>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'Klienti a zakázky celkem'!$B$3:$E$3</c:f>
              <c:numCache>
                <c:formatCode>General</c:formatCode>
                <c:ptCount val="4"/>
                <c:pt idx="0">
                  <c:v>2022</c:v>
                </c:pt>
                <c:pt idx="1">
                  <c:v>2023</c:v>
                </c:pt>
                <c:pt idx="2">
                  <c:v>2024</c:v>
                </c:pt>
                <c:pt idx="3">
                  <c:v>2025</c:v>
                </c:pt>
              </c:numCache>
            </c:numRef>
          </c:cat>
          <c:val>
            <c:numRef>
              <c:f>'Klienti a zakázky celkem'!$B$5:$E$5</c:f>
              <c:numCache>
                <c:formatCode>General</c:formatCode>
                <c:ptCount val="4"/>
                <c:pt idx="0">
                  <c:v>1775</c:v>
                </c:pt>
                <c:pt idx="1">
                  <c:v>1611</c:v>
                </c:pt>
                <c:pt idx="2">
                  <c:v>1628</c:v>
                </c:pt>
                <c:pt idx="3">
                  <c:v>1921</c:v>
                </c:pt>
              </c:numCache>
            </c:numRef>
          </c:val>
          <c:smooth val="0"/>
          <c:extLst>
            <c:ext xmlns:c16="http://schemas.microsoft.com/office/drawing/2014/chart" uri="{C3380CC4-5D6E-409C-BE32-E72D297353CC}">
              <c16:uniqueId val="{00000001-B4A3-42E2-BF8C-B44A992DEFB8}"/>
            </c:ext>
          </c:extLst>
        </c:ser>
        <c:dLbls>
          <c:dLblPos val="ctr"/>
          <c:showLegendKey val="0"/>
          <c:showVal val="1"/>
          <c:showCatName val="0"/>
          <c:showSerName val="0"/>
          <c:showPercent val="0"/>
          <c:showBubbleSize val="0"/>
        </c:dLbls>
        <c:smooth val="0"/>
        <c:axId val="1828955215"/>
        <c:axId val="1828955695"/>
      </c:lineChart>
      <c:catAx>
        <c:axId val="1828955215"/>
        <c:scaling>
          <c:orientation val="minMax"/>
        </c:scaling>
        <c:delete val="0"/>
        <c:axPos val="b"/>
        <c:majorGridlines>
          <c:spPr>
            <a:ln>
              <a:solidFill>
                <a:schemeClr val="dk1">
                  <a:lumMod val="15000"/>
                  <a:lumOff val="85000"/>
                </a:schemeClr>
              </a:solidFill>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828955695"/>
        <c:crosses val="autoZero"/>
        <c:auto val="1"/>
        <c:lblAlgn val="ctr"/>
        <c:lblOffset val="100"/>
        <c:noMultiLvlLbl val="0"/>
      </c:catAx>
      <c:valAx>
        <c:axId val="182895569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828955215"/>
        <c:crosses val="autoZero"/>
        <c:crossBetween val="between"/>
      </c:valAx>
      <c:spPr>
        <a:solidFill>
          <a:schemeClr val="bg1"/>
        </a:solidFill>
        <a:ln>
          <a:solidFill>
            <a:schemeClr val="bg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bg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royYOOYBbYKnt7GVVsNkm4IMOg==">CgMxLjAyDmgudjUxb2p1bXUyOXJ5Mg5oLnA1ZHcxdnN5bHV1ejIOaC43NXJ3OGl3eGtsczIyDmgudW53cTNoN2M4czFzMg5oLnNhaHk1Nmh3ZGFrMjIOaC5jMDBsOGl2aWN3ajY4AHIhMTRVdTN5QWdReUh4b0xUY0t6Yjc3M1dQMnZ0ZEt6RUtR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1095</Words>
  <Characters>6466</Characters>
  <Application>Microsoft Office Word</Application>
  <DocSecurity>0</DocSecurity>
  <Lines>53</Lines>
  <Paragraphs>15</Paragraphs>
  <ScaleCrop>false</ScaleCrop>
  <HeadingPairs>
    <vt:vector size="2" baseType="variant">
      <vt:variant>
        <vt:lpstr>Název</vt:lpstr>
      </vt:variant>
      <vt:variant>
        <vt:i4>1</vt:i4>
      </vt:variant>
    </vt:vector>
  </HeadingPairs>
  <TitlesOfParts>
    <vt:vector size="1" baseType="lpstr">
      <vt:lpstr/>
    </vt:vector>
  </TitlesOfParts>
  <Company>Czechtrade.cz</Company>
  <LinksUpToDate>false</LinksUpToDate>
  <CharactersWithSpaces>7546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Synková Zuzana, Ing.</dc:creator>
  <cp:lastModifiedBy>Pavlištová Adéla</cp:lastModifiedBy>
  <cp:revision>2</cp:revision>
  <cp:lastPrinted>2026-06-04T12:05:00Z</cp:lastPrinted>
  <dcterms:created xsi:type="dcterms:W3CDTF">2026-06-08T08:18:00Z</dcterms:created>
  <dcterms:modified xsi:type="dcterms:W3CDTF">2026-06-08T08:18:00Z</dcterms:modified>
</cp:coreProperties>
</file>